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3357960" w:displacedByCustomXml="next"/>
    <w:bookmarkEnd w:id="0" w:displacedByCustomXml="next"/>
    <w:sdt>
      <w:sdtPr>
        <w:id w:val="417762832"/>
        <w:docPartObj>
          <w:docPartGallery w:val="Cover Pages"/>
          <w:docPartUnique/>
        </w:docPartObj>
      </w:sdtPr>
      <w:sdtEndPr>
        <w:rPr>
          <w:rFonts w:ascii="Cambria" w:hAnsi="Cambria"/>
          <w:sz w:val="40"/>
          <w:szCs w:val="40"/>
        </w:rPr>
      </w:sdtEndPr>
      <w:sdtContent>
        <w:p w14:paraId="6EA4CCD2" w14:textId="1E713282" w:rsidR="00D431A9" w:rsidRDefault="00D431A9" w:rsidP="00D431A9">
          <w:pPr>
            <w:jc w:val="center"/>
          </w:pPr>
          <w:r>
            <w:rPr>
              <w:rFonts w:ascii="Cambria" w:hAnsi="Cambria"/>
              <w:noProof/>
              <w:lang w:eastAsia="hr-HR"/>
            </w:rPr>
            <w:drawing>
              <wp:inline distT="0" distB="0" distL="0" distR="0" wp14:anchorId="77AB5B66" wp14:editId="48134A20">
                <wp:extent cx="3178710" cy="7239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hr_mvep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4782" cy="745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35296E4" wp14:editId="6ADB5C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upa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Pravokutnik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Pravokutnik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C3135" w14:textId="3ADAC688" w:rsidR="00ED6D34" w:rsidRPr="0053713F" w:rsidRDefault="00ED6D34">
                                  <w:pPr>
                                    <w:pStyle w:val="NoSpacing"/>
                                    <w:rPr>
                                      <w:rFonts w:ascii="Cambria" w:hAnsi="Cambria"/>
                                      <w:caps/>
                                      <w:color w:val="FFFFFF" w:themeColor="background1"/>
                                      <w:lang w:val="hr-HR"/>
                                    </w:rPr>
                                  </w:pPr>
                                  <w:r w:rsidRPr="0053713F">
                                    <w:rPr>
                                      <w:rFonts w:ascii="Cambria" w:hAnsi="Cambria"/>
                                      <w:color w:val="FFFFFF" w:themeColor="background1"/>
                                      <w:sz w:val="32"/>
                                      <w:szCs w:val="32"/>
                                      <w:lang w:val="hr-HR"/>
                                    </w:rPr>
                                    <w:t>ZAGREB, TRAVANJ 202</w:t>
                                  </w:r>
                                  <w:r>
                                    <w:rPr>
                                      <w:rFonts w:ascii="Cambria" w:hAnsi="Cambria"/>
                                      <w:color w:val="FFFFFF" w:themeColor="background1"/>
                                      <w:sz w:val="32"/>
                                      <w:szCs w:val="32"/>
                                      <w:lang w:val="hr-HR"/>
                                    </w:rPr>
                                    <w:t>6</w:t>
                                  </w:r>
                                  <w:r w:rsidRPr="0053713F">
                                    <w:rPr>
                                      <w:rFonts w:ascii="Cambria" w:hAnsi="Cambria"/>
                                      <w:color w:val="FFFFFF" w:themeColor="background1"/>
                                      <w:sz w:val="32"/>
                                      <w:szCs w:val="32"/>
                                      <w:lang w:val="hr-H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kstni okvir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mbria" w:hAnsi="Cambria"/>
                                      <w:sz w:val="52"/>
                                      <w:szCs w:val="52"/>
                                    </w:rPr>
                                    <w:alias w:val="Naslov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9C89338" w14:textId="6D517A79" w:rsidR="00ED6D34" w:rsidRDefault="00ED6D34" w:rsidP="00D431A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D431A9">
                                        <w:rPr>
                                          <w:rFonts w:ascii="Cambria" w:hAnsi="Cambria"/>
                                          <w:sz w:val="52"/>
                                          <w:szCs w:val="52"/>
                                        </w:rPr>
                                        <w:t>GODIŠNJE IZVJEŠĆE O IZVOZU ROBE S DVOJNOM NAMJENOM U 202</w:t>
                                      </w:r>
                                      <w:r>
                                        <w:rPr>
                                          <w:rFonts w:ascii="Cambria" w:hAnsi="Cambria"/>
                                          <w:sz w:val="52"/>
                                          <w:szCs w:val="52"/>
                                        </w:rPr>
                                        <w:t>5</w:t>
                                      </w:r>
                                      <w:r w:rsidRPr="00D431A9">
                                        <w:rPr>
                                          <w:rFonts w:ascii="Cambria" w:hAnsi="Cambria"/>
                                          <w:sz w:val="52"/>
                                          <w:szCs w:val="52"/>
                                        </w:rPr>
                                        <w:t>. GODINI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323232" w:themeColor="text2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EC4CACC" w14:textId="195B2E3B" w:rsidR="00ED6D34" w:rsidRDefault="00ED6D34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323232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323232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35296E4" id="Grupa 119" o:spid="_x0000_s1026" style="position:absolute;left:0;text-align:left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">
                    <v:rect id="Pravokutnik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" fillcolor="red [3204]" stroked="f" strokeweight="1.25pt"/>
                    <v:rect id="Pravokutnik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" fillcolor="#0070c0 [3205]" stroked="f" strokeweight="1.25pt">
                      <v:textbox inset="36pt,14.4pt,36pt,36pt">
                        <w:txbxContent>
                          <w:p w14:paraId="370C3135" w14:textId="3ADAC688" w:rsidR="00ED6D34" w:rsidRPr="0053713F" w:rsidRDefault="00ED6D34">
                            <w:pPr>
                              <w:pStyle w:val="NoSpacing"/>
                              <w:rPr>
                                <w:rFonts w:ascii="Cambria" w:hAnsi="Cambria"/>
                                <w:caps/>
                                <w:color w:val="FFFFFF" w:themeColor="background1"/>
                                <w:lang w:val="hr-HR"/>
                              </w:rPr>
                            </w:pPr>
                            <w:r w:rsidRPr="0053713F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ZAGREB, TRAVANJ 202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 w:rsidRPr="0053713F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Cambria" w:hAnsi="Cambria"/>
                                <w:sz w:val="52"/>
                                <w:szCs w:val="52"/>
                              </w:rPr>
                              <w:alias w:val="Naslov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9C89338" w14:textId="6D517A79" w:rsidR="00ED6D34" w:rsidRDefault="00ED6D34" w:rsidP="00D431A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D431A9">
                                  <w:rPr>
                                    <w:rFonts w:ascii="Cambria" w:hAnsi="Cambria"/>
                                    <w:sz w:val="52"/>
                                    <w:szCs w:val="52"/>
                                  </w:rPr>
                                  <w:t>GODIŠNJE IZVJEŠĆE O IZVOZU ROBE S DVOJNOM NAMJENOM U 202</w:t>
                                </w:r>
                                <w:r>
                                  <w:rPr>
                                    <w:rFonts w:ascii="Cambria" w:hAnsi="Cambria"/>
                                    <w:sz w:val="52"/>
                                    <w:szCs w:val="52"/>
                                  </w:rPr>
                                  <w:t>5</w:t>
                                </w:r>
                                <w:r w:rsidRPr="00D431A9">
                                  <w:rPr>
                                    <w:rFonts w:ascii="Cambria" w:hAnsi="Cambria"/>
                                    <w:sz w:val="52"/>
                                    <w:szCs w:val="52"/>
                                  </w:rPr>
                                  <w:t>. GODINI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323232" w:themeColor="text2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EC4CACC" w14:textId="195B2E3B" w:rsidR="00ED6D34" w:rsidRDefault="00ED6D34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323232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323232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242D2CE" w14:textId="37C5FCEB" w:rsidR="00D431A9" w:rsidRDefault="00D431A9">
          <w:pPr>
            <w:rPr>
              <w:rFonts w:ascii="Cambria" w:hAnsi="Cambria"/>
              <w:sz w:val="40"/>
              <w:szCs w:val="40"/>
            </w:rPr>
          </w:pPr>
          <w:r>
            <w:rPr>
              <w:rFonts w:ascii="Cambria" w:hAnsi="Cambria"/>
              <w:sz w:val="40"/>
              <w:szCs w:val="40"/>
            </w:rPr>
            <w:br w:type="page"/>
          </w:r>
        </w:p>
      </w:sdtContent>
    </w:sdt>
    <w:p w14:paraId="5B43DE37" w14:textId="38301E9E" w:rsidR="00D431A9" w:rsidRPr="001F5D35" w:rsidRDefault="00D431A9" w:rsidP="00D431A9">
      <w:pPr>
        <w:tabs>
          <w:tab w:val="left" w:pos="5685"/>
        </w:tabs>
        <w:jc w:val="center"/>
        <w:rPr>
          <w:rFonts w:ascii="Cambria" w:hAnsi="Cambria"/>
          <w:b/>
        </w:rPr>
      </w:pPr>
      <w:r w:rsidRPr="001F5D35">
        <w:rPr>
          <w:rFonts w:ascii="Cambria" w:hAnsi="Cambria"/>
          <w:b/>
        </w:rPr>
        <w:lastRenderedPageBreak/>
        <w:t>Sadržaj</w:t>
      </w:r>
    </w:p>
    <w:sdt>
      <w:sdtPr>
        <w:rPr>
          <w:rFonts w:ascii="Cambria" w:eastAsiaTheme="minorHAnsi" w:hAnsi="Cambria" w:cstheme="minorBidi"/>
          <w:color w:val="auto"/>
          <w:sz w:val="24"/>
          <w:szCs w:val="24"/>
          <w:lang w:val="hr-HR"/>
        </w:rPr>
        <w:id w:val="16429271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B3CE20" w14:textId="14979695" w:rsidR="001F5D35" w:rsidRPr="002716CF" w:rsidRDefault="001F5D35">
          <w:pPr>
            <w:pStyle w:val="TOCHeading"/>
            <w:rPr>
              <w:rFonts w:ascii="Cambria" w:hAnsi="Cambria"/>
            </w:rPr>
          </w:pPr>
        </w:p>
        <w:p w14:paraId="74543152" w14:textId="3135C3A1" w:rsidR="00DA30CB" w:rsidRDefault="001F5D35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r w:rsidRPr="00AB51B3">
            <w:rPr>
              <w:rFonts w:ascii="Cambria" w:hAnsi="Cambria"/>
            </w:rPr>
            <w:fldChar w:fldCharType="begin"/>
          </w:r>
          <w:r w:rsidRPr="00AB51B3">
            <w:rPr>
              <w:rFonts w:ascii="Cambria" w:hAnsi="Cambria"/>
            </w:rPr>
            <w:instrText xml:space="preserve"> TOC \o "1-3" \h \z \u </w:instrText>
          </w:r>
          <w:r w:rsidRPr="00AB51B3">
            <w:rPr>
              <w:rFonts w:ascii="Cambria" w:hAnsi="Cambria"/>
            </w:rPr>
            <w:fldChar w:fldCharType="separate"/>
          </w:r>
          <w:hyperlink w:anchor="_Toc226034853" w:history="1">
            <w:r w:rsidR="00DA30CB" w:rsidRPr="00AD5111">
              <w:rPr>
                <w:rStyle w:val="Hyperlink"/>
                <w:noProof/>
              </w:rPr>
              <w:t>1.</w:t>
            </w:r>
            <w:r w:rsidR="00DA30CB">
              <w:rPr>
                <w:rFonts w:asciiTheme="minorHAnsi" w:eastAsiaTheme="minorEastAsia" w:hAnsiTheme="minorHAnsi"/>
                <w:noProof/>
                <w:sz w:val="22"/>
                <w:szCs w:val="22"/>
                <w:lang w:eastAsia="hr-HR"/>
              </w:rPr>
              <w:tab/>
            </w:r>
            <w:r w:rsidR="00DA30CB" w:rsidRPr="00AD5111">
              <w:rPr>
                <w:rStyle w:val="Hyperlink"/>
                <w:noProof/>
              </w:rPr>
              <w:t>UVOD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_Toc226034853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 w:rsidR="00837643">
              <w:rPr>
                <w:noProof/>
                <w:webHidden/>
              </w:rPr>
              <w:t>2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CF51198" w14:textId="4DF59951" w:rsidR="00DA30CB" w:rsidRDefault="00837643">
          <w:pPr>
            <w:pStyle w:val="TOC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4" w:history="1">
            <w:r w:rsidR="00DA30CB" w:rsidRPr="00AD5111">
              <w:rPr>
                <w:rStyle w:val="Hyperlink"/>
                <w:noProof/>
              </w:rPr>
              <w:t>1.1.</w:t>
            </w:r>
            <w:r w:rsidR="00DA30CB">
              <w:rPr>
                <w:rFonts w:asciiTheme="minorHAnsi" w:eastAsiaTheme="minorEastAsia" w:hAnsiTheme="minorHAnsi"/>
                <w:noProof/>
                <w:sz w:val="22"/>
                <w:szCs w:val="22"/>
                <w:lang w:eastAsia="hr-HR"/>
              </w:rPr>
              <w:tab/>
            </w:r>
            <w:r w:rsidR="00DA30CB" w:rsidRPr="00AD5111">
              <w:rPr>
                <w:rStyle w:val="Hyperlink"/>
                <w:bCs/>
                <w:noProof/>
              </w:rPr>
              <w:t>Izazovi kontrole izvoza u 2025. godini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_Toc226034854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0B0E955" w14:textId="0E2EE62B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5" w:history="1">
            <w:r w:rsidR="00DA30CB" w:rsidRPr="00AD5111">
              <w:rPr>
                <w:rStyle w:val="Hyperlink"/>
                <w:noProof/>
              </w:rPr>
              <w:t>1.2. Ograničenja izvoza u Rusiju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_Toc226034855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DF4380C" w14:textId="0AA978EB" w:rsidR="00DA30CB" w:rsidRDefault="00837643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6" w:history="1">
            <w:r w:rsidR="00DA30CB" w:rsidRPr="00AD5111">
              <w:rPr>
                <w:rStyle w:val="Hyperlink"/>
                <w:noProof/>
              </w:rPr>
              <w:t>2.</w:t>
            </w:r>
            <w:r w:rsidR="00DA30CB">
              <w:rPr>
                <w:rFonts w:asciiTheme="minorHAnsi" w:eastAsiaTheme="minorEastAsia" w:hAnsiTheme="minorHAnsi"/>
                <w:noProof/>
                <w:sz w:val="22"/>
                <w:szCs w:val="22"/>
                <w:lang w:eastAsia="hr-HR"/>
              </w:rPr>
              <w:tab/>
            </w:r>
            <w:r w:rsidR="00DA30CB" w:rsidRPr="00AD5111">
              <w:rPr>
                <w:rStyle w:val="Hyperlink"/>
                <w:noProof/>
              </w:rPr>
              <w:t>ZAKONODAVNI OKVIR I POSTUPAK IZDAVANJA IZVOZNIH DOZVOLA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_Toc226034856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7D16F9D9" w14:textId="031DD33C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7" w:history="1">
            <w:r w:rsidR="00DA30CB" w:rsidRPr="00AD5111">
              <w:rPr>
                <w:rStyle w:val="Hyperlink"/>
                <w:noProof/>
              </w:rPr>
              <w:t>2.1. Zakonodavni okvir u Republici Hrvatskoj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_Toc226034857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757C03B2" w14:textId="4700BCB8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8" w:history="1">
            <w:r w:rsidR="00DA30CB" w:rsidRPr="00AD5111">
              <w:rPr>
                <w:rStyle w:val="Hyperlink"/>
                <w:noProof/>
              </w:rPr>
              <w:t>2.2. Međunarodni režimi kontrole izvoza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_Toc226034858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31A6CC42" w14:textId="48925AD9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59" w:history="1">
            <w:r w:rsidR="00DA30CB" w:rsidRPr="00AD5111">
              <w:rPr>
                <w:rStyle w:val="Hyperlink"/>
                <w:noProof/>
              </w:rPr>
              <w:t>2.3. Postupak izdavanja izvoznih dozvola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_Toc226034859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66F6DEE9" w14:textId="38BF0DEA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0" w:history="1">
            <w:r w:rsidR="00DA30CB" w:rsidRPr="00AD5111">
              <w:rPr>
                <w:rStyle w:val="Hyperlink"/>
                <w:noProof/>
              </w:rPr>
              <w:t>2.4. Vrste izvoznih dozvola i potvrda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_Toc226034860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27D26FCE" w14:textId="5DFD32F2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1" w:history="1">
            <w:r w:rsidR="00DA30CB" w:rsidRPr="00AD5111">
              <w:rPr>
                <w:rStyle w:val="Hyperlink"/>
                <w:noProof/>
              </w:rPr>
              <w:t>3. OSTALE AKTIVNOSTI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_Toc226034861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F17FF89" w14:textId="020695E4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2" w:history="1">
            <w:r w:rsidR="00DA30CB" w:rsidRPr="00AD5111">
              <w:rPr>
                <w:rStyle w:val="Hyperlink"/>
                <w:noProof/>
              </w:rPr>
              <w:t>3.1. Suradnja s industrijom, akademskom zajednicom i zemljama partnerima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_Toc226034862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66B31278" w14:textId="78800C68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3" w:history="1">
            <w:r w:rsidR="00DA30CB" w:rsidRPr="00AD5111">
              <w:rPr>
                <w:rStyle w:val="Hyperlink"/>
                <w:noProof/>
              </w:rPr>
              <w:t>3.2. MEĐUNARODNE AKTIVNOSTI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_Toc226034863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7ED86E6A" w14:textId="1FBE9526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4" w:history="1">
            <w:r w:rsidR="00DA30CB" w:rsidRPr="00AD5111">
              <w:rPr>
                <w:rStyle w:val="Hyperlink"/>
                <w:noProof/>
              </w:rPr>
              <w:t xml:space="preserve">3.2.1. </w:t>
            </w:r>
            <w:r w:rsidR="00DA30CB" w:rsidRPr="00AD5111">
              <w:rPr>
                <w:rStyle w:val="Hyperlink"/>
                <w:i/>
                <w:iCs/>
                <w:noProof/>
              </w:rPr>
              <w:t xml:space="preserve">Proliferation Security Initiative </w:t>
            </w:r>
            <w:r w:rsidR="00DA30CB" w:rsidRPr="00AD5111">
              <w:rPr>
                <w:rStyle w:val="Hyperlink"/>
                <w:noProof/>
              </w:rPr>
              <w:t>(PSI)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_Toc226034864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010DD21" w14:textId="52F582C2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5" w:history="1">
            <w:r w:rsidR="00DA30CB" w:rsidRPr="00AD5111">
              <w:rPr>
                <w:rStyle w:val="Hyperlink"/>
                <w:noProof/>
              </w:rPr>
              <w:t>3.2.2. Tehnički seminar o izvoznoj kontroli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_Toc226034865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3200284F" w14:textId="71500909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6" w:history="1">
            <w:r w:rsidR="00DA30CB" w:rsidRPr="00AD5111">
              <w:rPr>
                <w:rStyle w:val="Hyperlink"/>
                <w:noProof/>
              </w:rPr>
              <w:t>3.2.3. Erlangen konferencija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_Toc226034866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B173910" w14:textId="6F1969A4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7" w:history="1">
            <w:r w:rsidR="00DA30CB" w:rsidRPr="00AD5111">
              <w:rPr>
                <w:rStyle w:val="Hyperlink"/>
                <w:noProof/>
              </w:rPr>
              <w:t>3.2.4. RACVIAC (Regional Arms Control Verification and Implementation Assistance Centre)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_Toc226034867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4F4F6E6" w14:textId="46EF928D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8" w:history="1">
            <w:r w:rsidR="001D0D41">
              <w:rPr>
                <w:rStyle w:val="Hyperlink"/>
                <w:noProof/>
              </w:rPr>
              <w:t xml:space="preserve">3.2.5. EU </w:t>
            </w:r>
            <w:r w:rsidR="00DA30CB" w:rsidRPr="00AD5111">
              <w:rPr>
                <w:rStyle w:val="Hyperlink"/>
                <w:noProof/>
              </w:rPr>
              <w:t>Forum</w:t>
            </w:r>
            <w:r w:rsidR="001D0D41">
              <w:rPr>
                <w:rStyle w:val="Hyperlink"/>
                <w:noProof/>
              </w:rPr>
              <w:t xml:space="preserve"> o izvoznoj kontroli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_Toc226034868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54B0B876" w14:textId="28231575" w:rsidR="00DA30CB" w:rsidRDefault="0083764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hr-HR"/>
            </w:rPr>
          </w:pPr>
          <w:hyperlink w:anchor="_Toc226034869" w:history="1">
            <w:r w:rsidR="00DA30CB" w:rsidRPr="00AD5111">
              <w:rPr>
                <w:rStyle w:val="Hyperlink"/>
                <w:noProof/>
              </w:rPr>
              <w:t>4. Rezultati kontrole izvoza u 2025. godini</w:t>
            </w:r>
            <w:r w:rsidR="00DA30CB">
              <w:rPr>
                <w:noProof/>
                <w:webHidden/>
              </w:rPr>
              <w:tab/>
            </w:r>
            <w:r w:rsidR="00DA30CB">
              <w:rPr>
                <w:noProof/>
                <w:webHidden/>
              </w:rPr>
              <w:fldChar w:fldCharType="begin"/>
            </w:r>
            <w:r w:rsidR="00DA30CB">
              <w:rPr>
                <w:noProof/>
                <w:webHidden/>
              </w:rPr>
              <w:instrText xml:space="preserve"> PAGEREF _Toc226034869 \h </w:instrText>
            </w:r>
            <w:r w:rsidR="00DA30CB">
              <w:rPr>
                <w:noProof/>
                <w:webHidden/>
              </w:rPr>
            </w:r>
            <w:r w:rsidR="00DA30C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DA30CB">
              <w:rPr>
                <w:noProof/>
                <w:webHidden/>
              </w:rPr>
              <w:fldChar w:fldCharType="end"/>
            </w:r>
          </w:hyperlink>
        </w:p>
        <w:p w14:paraId="4AF78667" w14:textId="1AA157B8" w:rsidR="001F5D35" w:rsidRDefault="001F5D35">
          <w:r w:rsidRPr="00AB51B3">
            <w:rPr>
              <w:rFonts w:ascii="Cambria" w:hAnsi="Cambria"/>
              <w:b/>
              <w:bCs/>
              <w:noProof/>
            </w:rPr>
            <w:fldChar w:fldCharType="end"/>
          </w:r>
        </w:p>
      </w:sdtContent>
    </w:sdt>
    <w:p w14:paraId="4BD80974" w14:textId="61F96B76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1E3120F4" w14:textId="5DC9F26D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7662BDF" w14:textId="15ADCF8C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47FFF6EA" w14:textId="41B04CAB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37A17E9" w14:textId="1DF40CAE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36972A2E" w14:textId="6039FEAD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BEC1621" w14:textId="1B19BD51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45809149" w14:textId="70527495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64F7AE1" w14:textId="5229E23A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BD8B8C4" w14:textId="34350E0C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7268A9D7" w14:textId="344881E3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5CABA0C7" w14:textId="1C807465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7F5292D7" w14:textId="77777777" w:rsidR="000577E3" w:rsidRPr="00D431A9" w:rsidRDefault="000577E3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162B60DD" w14:textId="1DE3EBC1" w:rsidR="00D431A9" w:rsidRPr="001F5D35" w:rsidRDefault="00D431A9" w:rsidP="001F5D35">
      <w:pPr>
        <w:pStyle w:val="Heading1"/>
      </w:pPr>
      <w:bookmarkStart w:id="1" w:name="_Toc226034853"/>
      <w:r w:rsidRPr="001F5D35">
        <w:lastRenderedPageBreak/>
        <w:t>UVOD</w:t>
      </w:r>
      <w:bookmarkEnd w:id="1"/>
    </w:p>
    <w:p w14:paraId="78F8A99D" w14:textId="7B0329B4" w:rsidR="00B6257B" w:rsidRDefault="00B6257B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Pod pojmom rob</w:t>
      </w:r>
      <w:r w:rsidR="00295CB7">
        <w:rPr>
          <w:rFonts w:ascii="Cambria" w:hAnsi="Cambria" w:cs="Times New Roman"/>
          <w:color w:val="000000" w:themeColor="text1"/>
        </w:rPr>
        <w:t>a</w:t>
      </w:r>
      <w:r>
        <w:rPr>
          <w:rFonts w:ascii="Cambria" w:hAnsi="Cambria" w:cs="Times New Roman"/>
          <w:color w:val="000000" w:themeColor="text1"/>
        </w:rPr>
        <w:t xml:space="preserve"> s dvojnom namjenom podrazumijevamo proizvode, tehnologije i usluge koje mogu imati civilnu i vojnu primjenu. Kategorizacija robe s dvojnom namjenom odnosi se na širok raspon proizvoda, materijala, opreme te nematerijalne tehnologije i znanja koji se koriste u industriji, energetici, medicini, vojnim operacijama i znanstvenim istraživanjima. Zbog mogućnosti upotrebe robe s dvojnom namjenom u vojnim i terorističkim aktivnostima, nadzor izvoza ključan je za efikasnu primjenu načela nacionalne i međunarodne sigurnosti.</w:t>
      </w:r>
      <w:r w:rsidR="005A3C03">
        <w:rPr>
          <w:rFonts w:ascii="Cambria" w:hAnsi="Cambria" w:cs="Times New Roman"/>
          <w:color w:val="000000" w:themeColor="text1"/>
        </w:rPr>
        <w:t xml:space="preserve"> Cilj k</w:t>
      </w:r>
      <w:r w:rsidR="005A3C03" w:rsidRPr="005A3C03">
        <w:rPr>
          <w:rFonts w:ascii="Cambria" w:hAnsi="Cambria" w:cs="Times New Roman"/>
          <w:color w:val="000000" w:themeColor="text1"/>
        </w:rPr>
        <w:t>ontrol</w:t>
      </w:r>
      <w:r w:rsidR="005A3C03">
        <w:rPr>
          <w:rFonts w:ascii="Cambria" w:hAnsi="Cambria" w:cs="Times New Roman"/>
          <w:color w:val="000000" w:themeColor="text1"/>
        </w:rPr>
        <w:t>e</w:t>
      </w:r>
      <w:r w:rsidR="005A3C03" w:rsidRPr="005A3C03">
        <w:rPr>
          <w:rFonts w:ascii="Cambria" w:hAnsi="Cambria" w:cs="Times New Roman"/>
          <w:color w:val="000000" w:themeColor="text1"/>
        </w:rPr>
        <w:t xml:space="preserve"> izvoza</w:t>
      </w:r>
      <w:r w:rsidR="005A3C03">
        <w:rPr>
          <w:rFonts w:ascii="Cambria" w:hAnsi="Cambria" w:cs="Times New Roman"/>
          <w:color w:val="000000" w:themeColor="text1"/>
        </w:rPr>
        <w:t xml:space="preserve"> je zaštita</w:t>
      </w:r>
      <w:r w:rsidR="005A3C03" w:rsidRPr="005A3C03">
        <w:rPr>
          <w:rFonts w:ascii="Cambria" w:hAnsi="Cambria" w:cs="Times New Roman"/>
          <w:color w:val="000000" w:themeColor="text1"/>
        </w:rPr>
        <w:t xml:space="preserve"> globaln</w:t>
      </w:r>
      <w:r w:rsidR="005A3C03">
        <w:rPr>
          <w:rFonts w:ascii="Cambria" w:hAnsi="Cambria" w:cs="Times New Roman"/>
          <w:color w:val="000000" w:themeColor="text1"/>
        </w:rPr>
        <w:t>e</w:t>
      </w:r>
      <w:r w:rsidR="005A3C03" w:rsidRPr="005A3C03">
        <w:rPr>
          <w:rFonts w:ascii="Cambria" w:hAnsi="Cambria" w:cs="Times New Roman"/>
          <w:color w:val="000000" w:themeColor="text1"/>
        </w:rPr>
        <w:t xml:space="preserve"> sigurnost</w:t>
      </w:r>
      <w:r w:rsidR="005A3C03">
        <w:rPr>
          <w:rFonts w:ascii="Cambria" w:hAnsi="Cambria" w:cs="Times New Roman"/>
          <w:color w:val="000000" w:themeColor="text1"/>
        </w:rPr>
        <w:t>i putem nadzora</w:t>
      </w:r>
      <w:r w:rsidR="005A3C03" w:rsidRPr="005A3C03">
        <w:rPr>
          <w:rFonts w:ascii="Cambria" w:hAnsi="Cambria" w:cs="Times New Roman"/>
          <w:color w:val="000000" w:themeColor="text1"/>
        </w:rPr>
        <w:t xml:space="preserve"> </w:t>
      </w:r>
      <w:r w:rsidR="005A3C03">
        <w:rPr>
          <w:rFonts w:ascii="Cambria" w:hAnsi="Cambria" w:cs="Times New Roman"/>
          <w:color w:val="000000" w:themeColor="text1"/>
        </w:rPr>
        <w:t>pristupa</w:t>
      </w:r>
      <w:r w:rsidR="005A3C03" w:rsidRPr="005A3C03">
        <w:rPr>
          <w:rFonts w:ascii="Cambria" w:hAnsi="Cambria" w:cs="Times New Roman"/>
          <w:color w:val="000000" w:themeColor="text1"/>
        </w:rPr>
        <w:t xml:space="preserve"> osjetljivim tehnologijama</w:t>
      </w:r>
      <w:r w:rsidR="005A3C03">
        <w:rPr>
          <w:rFonts w:ascii="Cambria" w:hAnsi="Cambria" w:cs="Times New Roman"/>
          <w:color w:val="000000" w:themeColor="text1"/>
        </w:rPr>
        <w:t>,</w:t>
      </w:r>
      <w:r w:rsidR="005A3C03" w:rsidRPr="005A3C03">
        <w:rPr>
          <w:rFonts w:ascii="Cambria" w:hAnsi="Cambria" w:cs="Times New Roman"/>
          <w:color w:val="000000" w:themeColor="text1"/>
        </w:rPr>
        <w:t xml:space="preserve"> osiguravajući da izvoz</w:t>
      </w:r>
      <w:r w:rsidR="005A3C03">
        <w:rPr>
          <w:rFonts w:ascii="Cambria" w:hAnsi="Cambria" w:cs="Times New Roman"/>
          <w:color w:val="000000" w:themeColor="text1"/>
        </w:rPr>
        <w:t xml:space="preserve"> robe iz Republike Hrvatske</w:t>
      </w:r>
      <w:r w:rsidR="005A3C03" w:rsidRPr="005A3C03">
        <w:rPr>
          <w:rFonts w:ascii="Cambria" w:hAnsi="Cambria" w:cs="Times New Roman"/>
          <w:color w:val="000000" w:themeColor="text1"/>
        </w:rPr>
        <w:t xml:space="preserve"> ne doprinos</w:t>
      </w:r>
      <w:r w:rsidR="005A3C03">
        <w:rPr>
          <w:rFonts w:ascii="Cambria" w:hAnsi="Cambria" w:cs="Times New Roman"/>
          <w:color w:val="000000" w:themeColor="text1"/>
        </w:rPr>
        <w:t>i</w:t>
      </w:r>
      <w:r w:rsidR="005A3C03" w:rsidRPr="005A3C03">
        <w:rPr>
          <w:rFonts w:ascii="Cambria" w:hAnsi="Cambria" w:cs="Times New Roman"/>
          <w:color w:val="000000" w:themeColor="text1"/>
        </w:rPr>
        <w:t xml:space="preserve"> širenju oružja za masovno uništenje,</w:t>
      </w:r>
      <w:r w:rsidR="0089527F">
        <w:rPr>
          <w:rFonts w:ascii="Cambria" w:hAnsi="Cambria" w:cs="Times New Roman"/>
          <w:color w:val="000000" w:themeColor="text1"/>
        </w:rPr>
        <w:t xml:space="preserve"> </w:t>
      </w:r>
      <w:r w:rsidR="005A3C03" w:rsidRPr="005A3C03">
        <w:rPr>
          <w:rFonts w:ascii="Cambria" w:hAnsi="Cambria" w:cs="Times New Roman"/>
          <w:color w:val="000000" w:themeColor="text1"/>
        </w:rPr>
        <w:t xml:space="preserve">gomilanju konvencionalnog naoružanja ili da se </w:t>
      </w:r>
      <w:r w:rsidR="005A3C03">
        <w:rPr>
          <w:rFonts w:ascii="Cambria" w:hAnsi="Cambria" w:cs="Times New Roman"/>
          <w:color w:val="000000" w:themeColor="text1"/>
        </w:rPr>
        <w:t>roba ne</w:t>
      </w:r>
      <w:r w:rsidR="005A3C03" w:rsidRPr="005A3C03">
        <w:rPr>
          <w:rFonts w:ascii="Cambria" w:hAnsi="Cambria" w:cs="Times New Roman"/>
          <w:color w:val="000000" w:themeColor="text1"/>
        </w:rPr>
        <w:t xml:space="preserve"> korist</w:t>
      </w:r>
      <w:r w:rsidR="005A3C03">
        <w:rPr>
          <w:rFonts w:ascii="Cambria" w:hAnsi="Cambria" w:cs="Times New Roman"/>
          <w:color w:val="000000" w:themeColor="text1"/>
        </w:rPr>
        <w:t>i</w:t>
      </w:r>
      <w:r w:rsidR="005A3C03" w:rsidRPr="005A3C03">
        <w:rPr>
          <w:rFonts w:ascii="Cambria" w:hAnsi="Cambria" w:cs="Times New Roman"/>
          <w:color w:val="000000" w:themeColor="text1"/>
        </w:rPr>
        <w:t xml:space="preserve"> za unutarnj</w:t>
      </w:r>
      <w:r w:rsidR="005A3C03">
        <w:rPr>
          <w:rFonts w:ascii="Cambria" w:hAnsi="Cambria" w:cs="Times New Roman"/>
          <w:color w:val="000000" w:themeColor="text1"/>
        </w:rPr>
        <w:t>u</w:t>
      </w:r>
      <w:r w:rsidR="005A3C03" w:rsidRPr="005A3C03">
        <w:rPr>
          <w:rFonts w:ascii="Cambria" w:hAnsi="Cambria" w:cs="Times New Roman"/>
          <w:color w:val="000000" w:themeColor="text1"/>
        </w:rPr>
        <w:t xml:space="preserve"> represij</w:t>
      </w:r>
      <w:r w:rsidR="005A3C03">
        <w:rPr>
          <w:rFonts w:ascii="Cambria" w:hAnsi="Cambria" w:cs="Times New Roman"/>
          <w:color w:val="000000" w:themeColor="text1"/>
        </w:rPr>
        <w:t>u</w:t>
      </w:r>
      <w:r w:rsidR="005A3C03" w:rsidRPr="005A3C03">
        <w:rPr>
          <w:rFonts w:ascii="Cambria" w:hAnsi="Cambria" w:cs="Times New Roman"/>
          <w:color w:val="000000" w:themeColor="text1"/>
        </w:rPr>
        <w:t xml:space="preserve"> i kršenja </w:t>
      </w:r>
      <w:r w:rsidR="005A3C03">
        <w:rPr>
          <w:rFonts w:ascii="Cambria" w:hAnsi="Cambria" w:cs="Times New Roman"/>
          <w:color w:val="000000" w:themeColor="text1"/>
        </w:rPr>
        <w:t>ljudskih prava</w:t>
      </w:r>
      <w:r w:rsidR="005A3C03" w:rsidRPr="005A3C03">
        <w:rPr>
          <w:rFonts w:ascii="Cambria" w:hAnsi="Cambria" w:cs="Times New Roman"/>
          <w:color w:val="000000" w:themeColor="text1"/>
        </w:rPr>
        <w:t>.</w:t>
      </w:r>
      <w:r w:rsidR="001A1B8F">
        <w:rPr>
          <w:rFonts w:ascii="Cambria" w:hAnsi="Cambria" w:cs="Times New Roman"/>
          <w:color w:val="000000" w:themeColor="text1"/>
        </w:rPr>
        <w:t xml:space="preserve"> </w:t>
      </w:r>
      <w:r w:rsidR="0089527F">
        <w:rPr>
          <w:rFonts w:ascii="Cambria" w:hAnsi="Cambria" w:cs="Times New Roman"/>
          <w:color w:val="000000" w:themeColor="text1"/>
        </w:rPr>
        <w:t>Z</w:t>
      </w:r>
      <w:r w:rsidR="00723342">
        <w:rPr>
          <w:rFonts w:ascii="Cambria" w:hAnsi="Cambria" w:cs="Times New Roman"/>
          <w:color w:val="000000" w:themeColor="text1"/>
        </w:rPr>
        <w:t xml:space="preserve">bog važne uloge koju ova roba ima u gospodarskom razvoju i inovacijama </w:t>
      </w:r>
      <w:r w:rsidR="005A3C03">
        <w:rPr>
          <w:rFonts w:ascii="Cambria" w:hAnsi="Cambria" w:cs="Times New Roman"/>
          <w:color w:val="000000" w:themeColor="text1"/>
        </w:rPr>
        <w:t xml:space="preserve">potreban je uravnotežen pristup između sigurnosnih prioriteta i podrške trgovinskoj razmjeni. </w:t>
      </w:r>
    </w:p>
    <w:p w14:paraId="192FAA92" w14:textId="6B9DBB24" w:rsidR="00D431A9" w:rsidRPr="00D7535D" w:rsidRDefault="001A1B8F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Provođenjem izvozne kontrole Republika Hrvatska primjenjuje niz međunarodno-pravnih obaveza koje proizlaze iz članstva u međunarodnim organizacijama. </w:t>
      </w:r>
      <w:r w:rsidR="00D431A9" w:rsidRPr="00D7535D">
        <w:rPr>
          <w:rFonts w:ascii="Cambria" w:hAnsi="Cambria" w:cs="Times New Roman"/>
          <w:color w:val="000000" w:themeColor="text1"/>
        </w:rPr>
        <w:t>Rezolucija Vijeća sigurnosti Ujedinjenih naroda 1540 obvezuje države članice UN-a na uspostavu nacionalne kontrole koja će spriječiti širenje nuklearnoga, kemijskoga ili biološkoga oružja i sredstava za njegovu dostavu. Također se nadziru materijali povezani s ovim vrstama oružja, kao i provoz robe i pružanje brokerskih usluga. Cilj Rezolucije 1540 je uspostavljanje učinkovitog mehanizma kontrole izvoza robe i tehnologije s dvojnom namjenom i sustava koji je usklađen s obvezana preuzetim putem članstva u međunarodnim režimima kontrole izvoza.</w:t>
      </w:r>
      <w:r w:rsidR="00895766">
        <w:rPr>
          <w:rFonts w:ascii="Cambria" w:hAnsi="Cambria" w:cs="Times New Roman"/>
          <w:color w:val="000000" w:themeColor="text1"/>
        </w:rPr>
        <w:t xml:space="preserve"> Kao članica međunarodnih režima kontrole izvoza, Republika Hrvatska provodi izvoznu kontrolu u skladu s popisima robe dogovorenim na razini</w:t>
      </w:r>
      <w:r w:rsidR="001069E1">
        <w:rPr>
          <w:rFonts w:ascii="Cambria" w:hAnsi="Cambria" w:cs="Times New Roman"/>
          <w:color w:val="000000" w:themeColor="text1"/>
        </w:rPr>
        <w:t xml:space="preserve"> </w:t>
      </w:r>
      <w:proofErr w:type="spellStart"/>
      <w:r w:rsidR="00895766" w:rsidRPr="00895766">
        <w:rPr>
          <w:rFonts w:ascii="Cambria" w:hAnsi="Cambria" w:cs="Times New Roman"/>
          <w:color w:val="000000" w:themeColor="text1"/>
        </w:rPr>
        <w:t>Wassenaar</w:t>
      </w:r>
      <w:r w:rsidR="00895766">
        <w:rPr>
          <w:rFonts w:ascii="Cambria" w:hAnsi="Cambria" w:cs="Times New Roman"/>
          <w:color w:val="000000" w:themeColor="text1"/>
        </w:rPr>
        <w:t>skog</w:t>
      </w:r>
      <w:proofErr w:type="spellEnd"/>
      <w:r w:rsidR="00895766" w:rsidRPr="00895766">
        <w:rPr>
          <w:rFonts w:ascii="Cambria" w:hAnsi="Cambria" w:cs="Times New Roman"/>
          <w:color w:val="000000" w:themeColor="text1"/>
        </w:rPr>
        <w:t xml:space="preserve"> aranžman</w:t>
      </w:r>
      <w:r w:rsidR="00895766">
        <w:rPr>
          <w:rFonts w:ascii="Cambria" w:hAnsi="Cambria" w:cs="Times New Roman"/>
          <w:color w:val="000000" w:themeColor="text1"/>
        </w:rPr>
        <w:t>a</w:t>
      </w:r>
      <w:r w:rsidR="00895766" w:rsidRPr="00895766">
        <w:rPr>
          <w:rFonts w:ascii="Cambria" w:hAnsi="Cambria" w:cs="Times New Roman"/>
          <w:color w:val="000000" w:themeColor="text1"/>
        </w:rPr>
        <w:t xml:space="preserve"> (WA), Režim</w:t>
      </w:r>
      <w:r w:rsidR="00895766">
        <w:rPr>
          <w:rFonts w:ascii="Cambria" w:hAnsi="Cambria" w:cs="Times New Roman"/>
          <w:color w:val="000000" w:themeColor="text1"/>
        </w:rPr>
        <w:t>a</w:t>
      </w:r>
      <w:r w:rsidR="00895766" w:rsidRPr="00895766">
        <w:rPr>
          <w:rFonts w:ascii="Cambria" w:hAnsi="Cambria" w:cs="Times New Roman"/>
          <w:color w:val="000000" w:themeColor="text1"/>
        </w:rPr>
        <w:t xml:space="preserve"> kontrole raketne tehnologije (MTCR), Grup</w:t>
      </w:r>
      <w:r w:rsidR="00895766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nuklearnih dobavljača (NSG)</w:t>
      </w:r>
      <w:r w:rsidR="00895766">
        <w:rPr>
          <w:rFonts w:ascii="Cambria" w:hAnsi="Cambria" w:cs="Times New Roman"/>
          <w:color w:val="000000" w:themeColor="text1"/>
        </w:rPr>
        <w:t xml:space="preserve"> i</w:t>
      </w:r>
      <w:r w:rsidR="00895766" w:rsidRPr="00895766">
        <w:rPr>
          <w:rFonts w:ascii="Cambria" w:hAnsi="Cambria" w:cs="Times New Roman"/>
          <w:color w:val="000000" w:themeColor="text1"/>
        </w:rPr>
        <w:t xml:space="preserve"> Australsk</w:t>
      </w:r>
      <w:r w:rsidR="00895766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skupin</w:t>
      </w:r>
      <w:r w:rsidR="00440794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(AG)</w:t>
      </w:r>
      <w:r w:rsidR="00895766">
        <w:rPr>
          <w:rFonts w:ascii="Cambria" w:hAnsi="Cambria" w:cs="Times New Roman"/>
          <w:color w:val="000000" w:themeColor="text1"/>
        </w:rPr>
        <w:t>.</w:t>
      </w:r>
      <w:r w:rsidR="00895766" w:rsidRPr="00895766">
        <w:rPr>
          <w:rFonts w:ascii="Cambria" w:hAnsi="Cambria" w:cs="Times New Roman"/>
          <w:color w:val="000000" w:themeColor="text1"/>
        </w:rPr>
        <w:t xml:space="preserve"> </w:t>
      </w:r>
    </w:p>
    <w:p w14:paraId="7E684681" w14:textId="264A3BE3" w:rsidR="00C129D7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Nadzor robe s dvojnom namjenom i napredne tehnologije dio je zajedničke trgovinske politike Unije i uređen je Uredbom (EU) 2021/821 </w:t>
      </w:r>
      <w:r w:rsidRPr="00D7535D">
        <w:rPr>
          <w:rFonts w:ascii="Cambria" w:hAnsi="Cambria" w:cs="Times New Roman"/>
          <w:bCs/>
          <w:color w:val="000000" w:themeColor="text1"/>
        </w:rPr>
        <w:t xml:space="preserve">Europskoga parlamenta i Vijeća od 20. svibnja 2021. o uspostavi režima Unije za kontrolu izvoza, brokeringa, tehničke pomoći, provoza i prijenosa robe s dvojnom namjenom (preinaka) (u daljnjem tekstu: Uredba (EU) 2021/821), </w:t>
      </w:r>
      <w:r w:rsidRPr="00D7535D">
        <w:rPr>
          <w:rFonts w:ascii="Cambria" w:hAnsi="Cambria" w:cs="Times New Roman"/>
          <w:color w:val="000000" w:themeColor="text1"/>
        </w:rPr>
        <w:t xml:space="preserve">koja se izravno primjenjuje u svim državama članicama Unije. Sastavni je dio Uredbe (EU) 2021/821 Prilog I., koji sadrži popis robe s dvojnom namjenom i napredne </w:t>
      </w:r>
      <w:r w:rsidRPr="00D7535D">
        <w:rPr>
          <w:rFonts w:ascii="Cambria" w:hAnsi="Cambria" w:cs="Times New Roman"/>
          <w:color w:val="000000" w:themeColor="text1"/>
        </w:rPr>
        <w:lastRenderedPageBreak/>
        <w:t>tehnologije sukladno popisima dogovorenim u sklopu međunarodnih režima kontrole izvoza</w:t>
      </w:r>
      <w:r w:rsidR="00895766">
        <w:rPr>
          <w:rFonts w:ascii="Cambria" w:hAnsi="Cambria" w:cs="Times New Roman"/>
          <w:color w:val="000000" w:themeColor="text1"/>
        </w:rPr>
        <w:t xml:space="preserve"> </w:t>
      </w:r>
      <w:r w:rsidRPr="00D7535D">
        <w:rPr>
          <w:rFonts w:ascii="Cambria" w:hAnsi="Cambria" w:cs="Times New Roman"/>
          <w:color w:val="000000" w:themeColor="text1"/>
        </w:rPr>
        <w:t>i drugih multilateralnih sporazuma (Konvencija o zabrani razvijanja, proizvodnje, gomilanja i korištenja kemijskoga oružja i njegova uništenja). Popis kontrolirane robe ažurira se svake godine te se na razini Unije usvaja putem delegiranih akata Komisije, koji čine sastavni dio zakonodavstva Unije. Važno je napomenuti da, u slučaju da se roba ne nalazi ni na jednom od popisa robe s dvojnom namjenom, ista može biti predmet nadzora ako postoji</w:t>
      </w:r>
      <w:r w:rsidR="00440794">
        <w:rPr>
          <w:rFonts w:ascii="Cambria" w:hAnsi="Cambria" w:cs="Times New Roman"/>
          <w:color w:val="000000" w:themeColor="text1"/>
        </w:rPr>
        <w:t xml:space="preserve"> opravdana</w:t>
      </w:r>
      <w:r w:rsidRPr="00D7535D">
        <w:rPr>
          <w:rFonts w:ascii="Cambria" w:hAnsi="Cambria" w:cs="Times New Roman"/>
          <w:color w:val="000000" w:themeColor="text1"/>
        </w:rPr>
        <w:t xml:space="preserve"> zabrinutost u vezi s njezinom krajnjom uporabom. U tome slučaju primjenjuje se sveobuhvatna kontrola (eng. </w:t>
      </w:r>
      <w:proofErr w:type="spellStart"/>
      <w:r w:rsidRPr="00D7535D">
        <w:rPr>
          <w:rFonts w:ascii="Cambria" w:hAnsi="Cambria" w:cs="Times New Roman"/>
          <w:i/>
          <w:iCs/>
          <w:color w:val="000000" w:themeColor="text1"/>
        </w:rPr>
        <w:t>catch-all</w:t>
      </w:r>
      <w:proofErr w:type="spellEnd"/>
      <w:r w:rsidRPr="00D7535D">
        <w:rPr>
          <w:rFonts w:ascii="Cambria" w:hAnsi="Cambria" w:cs="Times New Roman"/>
          <w:i/>
          <w:iCs/>
          <w:color w:val="000000" w:themeColor="text1"/>
        </w:rPr>
        <w:t xml:space="preserve"> </w:t>
      </w:r>
      <w:proofErr w:type="spellStart"/>
      <w:r w:rsidRPr="00D7535D">
        <w:rPr>
          <w:rFonts w:ascii="Cambria" w:hAnsi="Cambria" w:cs="Times New Roman"/>
          <w:i/>
          <w:iCs/>
          <w:color w:val="000000" w:themeColor="text1"/>
        </w:rPr>
        <w:t>control</w:t>
      </w:r>
      <w:proofErr w:type="spellEnd"/>
      <w:r w:rsidRPr="00D7535D">
        <w:rPr>
          <w:rFonts w:ascii="Cambria" w:hAnsi="Cambria" w:cs="Times New Roman"/>
          <w:iCs/>
          <w:color w:val="000000" w:themeColor="text1"/>
        </w:rPr>
        <w:t>)</w:t>
      </w:r>
      <w:r w:rsidRPr="00D7535D">
        <w:rPr>
          <w:rFonts w:ascii="Cambria" w:hAnsi="Cambria" w:cs="Times New Roman"/>
          <w:color w:val="000000" w:themeColor="text1"/>
        </w:rPr>
        <w:t xml:space="preserve">, koja ima za cilj spriječiti proizvodnju i širenje oružja za masovno uništenje i proizvodnju </w:t>
      </w:r>
      <w:r w:rsidR="00895766">
        <w:rPr>
          <w:rFonts w:ascii="Cambria" w:hAnsi="Cambria" w:cs="Times New Roman"/>
          <w:color w:val="000000" w:themeColor="text1"/>
        </w:rPr>
        <w:t>sustava isporuke takvog oružja</w:t>
      </w:r>
      <w:r w:rsidRPr="00D7535D">
        <w:rPr>
          <w:rFonts w:ascii="Cambria" w:hAnsi="Cambria" w:cs="Times New Roman"/>
          <w:color w:val="000000" w:themeColor="text1"/>
        </w:rPr>
        <w:t xml:space="preserve">, te spriječiti korištenje robe u vojne svrhe ako se izvozi u zemlju prema kojoj </w:t>
      </w:r>
      <w:r w:rsidR="00633497">
        <w:rPr>
          <w:rFonts w:ascii="Cambria" w:hAnsi="Cambria" w:cs="Times New Roman"/>
          <w:color w:val="000000" w:themeColor="text1"/>
        </w:rPr>
        <w:t>s</w:t>
      </w:r>
      <w:r w:rsidRPr="00D7535D">
        <w:rPr>
          <w:rFonts w:ascii="Cambria" w:hAnsi="Cambria" w:cs="Times New Roman"/>
          <w:color w:val="000000" w:themeColor="text1"/>
        </w:rPr>
        <w:t xml:space="preserve">e </w:t>
      </w:r>
      <w:r w:rsidR="00633497">
        <w:rPr>
          <w:rFonts w:ascii="Cambria" w:hAnsi="Cambria" w:cs="Times New Roman"/>
          <w:color w:val="000000" w:themeColor="text1"/>
        </w:rPr>
        <w:t xml:space="preserve">primjenjuje </w:t>
      </w:r>
      <w:r w:rsidRPr="00D7535D">
        <w:rPr>
          <w:rFonts w:ascii="Cambria" w:hAnsi="Cambria" w:cs="Times New Roman"/>
          <w:color w:val="000000" w:themeColor="text1"/>
        </w:rPr>
        <w:t>embargo na</w:t>
      </w:r>
      <w:r w:rsidR="00633497">
        <w:rPr>
          <w:rFonts w:ascii="Cambria" w:hAnsi="Cambria" w:cs="Times New Roman"/>
          <w:color w:val="000000" w:themeColor="text1"/>
        </w:rPr>
        <w:t xml:space="preserve"> izvoz</w:t>
      </w:r>
      <w:r w:rsidRPr="00D7535D">
        <w:rPr>
          <w:rFonts w:ascii="Cambria" w:hAnsi="Cambria" w:cs="Times New Roman"/>
          <w:color w:val="000000" w:themeColor="text1"/>
        </w:rPr>
        <w:t xml:space="preserve"> oružj</w:t>
      </w:r>
      <w:r w:rsidR="00633497">
        <w:rPr>
          <w:rFonts w:ascii="Cambria" w:hAnsi="Cambria" w:cs="Times New Roman"/>
          <w:color w:val="000000" w:themeColor="text1"/>
        </w:rPr>
        <w:t>a</w:t>
      </w:r>
      <w:r w:rsidRPr="00D7535D">
        <w:rPr>
          <w:rFonts w:ascii="Cambria" w:hAnsi="Cambria" w:cs="Times New Roman"/>
          <w:color w:val="000000" w:themeColor="text1"/>
        </w:rPr>
        <w:t xml:space="preserve">. </w:t>
      </w:r>
    </w:p>
    <w:p w14:paraId="3B8C6A0D" w14:textId="77777777" w:rsidR="00C129D7" w:rsidRPr="00D7535D" w:rsidRDefault="00C129D7" w:rsidP="00C129D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Važno je naglasiti da su industrijski sektor i akademska zajednica zakonski obvezni uskladiti svoje aktivnosti i praksu s propisima iz područja nadzora robe s dvojnom namjenom.</w:t>
      </w:r>
      <w:r>
        <w:rPr>
          <w:rFonts w:ascii="Cambria" w:hAnsi="Cambria" w:cs="Times New Roman"/>
          <w:color w:val="000000" w:themeColor="text1"/>
        </w:rPr>
        <w:t xml:space="preserve"> Stoga je osim pravilnog provođenja kontrole izvoza jedan o prioriteta jačanje svijesti poduzeća i akademske zajednice o </w:t>
      </w:r>
      <w:r w:rsidRPr="00A47BF5">
        <w:rPr>
          <w:rFonts w:ascii="Cambria" w:hAnsi="Cambria" w:cs="Times New Roman"/>
          <w:color w:val="000000" w:themeColor="text1"/>
        </w:rPr>
        <w:t>njihovim obvezama u vezi s izvozom robe s dvojnom namjenom.</w:t>
      </w:r>
      <w:r>
        <w:rPr>
          <w:rFonts w:ascii="Cambria" w:hAnsi="Cambria" w:cs="Times New Roman"/>
          <w:color w:val="000000" w:themeColor="text1"/>
        </w:rPr>
        <w:t xml:space="preserve"> </w:t>
      </w:r>
      <w:r w:rsidRPr="00A47BF5">
        <w:rPr>
          <w:rFonts w:ascii="Cambria" w:hAnsi="Cambria" w:cs="Times New Roman"/>
          <w:color w:val="000000" w:themeColor="text1"/>
        </w:rPr>
        <w:t>Edukacija</w:t>
      </w:r>
      <w:r>
        <w:rPr>
          <w:rFonts w:ascii="Cambria" w:hAnsi="Cambria" w:cs="Times New Roman"/>
          <w:color w:val="000000" w:themeColor="text1"/>
        </w:rPr>
        <w:t xml:space="preserve"> i svijest o opasnostima robe s dvojnom namjenom </w:t>
      </w:r>
      <w:r w:rsidRPr="00A47BF5">
        <w:rPr>
          <w:rFonts w:ascii="Cambria" w:hAnsi="Cambria" w:cs="Times New Roman"/>
          <w:color w:val="000000" w:themeColor="text1"/>
        </w:rPr>
        <w:t xml:space="preserve">može smanjiti rizik od nenamjernog kršenja </w:t>
      </w:r>
      <w:r>
        <w:rPr>
          <w:rFonts w:ascii="Cambria" w:hAnsi="Cambria" w:cs="Times New Roman"/>
          <w:color w:val="000000" w:themeColor="text1"/>
        </w:rPr>
        <w:t>propisa</w:t>
      </w:r>
      <w:r w:rsidRPr="00A47BF5">
        <w:rPr>
          <w:rFonts w:ascii="Cambria" w:hAnsi="Cambria" w:cs="Times New Roman"/>
          <w:color w:val="000000" w:themeColor="text1"/>
        </w:rPr>
        <w:t xml:space="preserve">. </w:t>
      </w:r>
      <w:r w:rsidRPr="00D7535D">
        <w:rPr>
          <w:rFonts w:ascii="Cambria" w:hAnsi="Cambria" w:cs="Times New Roman"/>
          <w:color w:val="000000" w:themeColor="text1"/>
        </w:rPr>
        <w:t xml:space="preserve"> </w:t>
      </w:r>
    </w:p>
    <w:p w14:paraId="14CD39EC" w14:textId="589EBC13" w:rsidR="00C129D7" w:rsidRPr="00D7535D" w:rsidRDefault="00C129D7" w:rsidP="00C129D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Republici Hrvatskoj nadzor robe s dvojnom namjenom uspostavljen je 2004. godine donošenjem Zakona o izvozu robe s dvojnom namjenom. U 2023. godini na snagu je stupio novi Zakon o nadzoru robe s dvojnom namjenom (</w:t>
      </w:r>
      <w:r w:rsidRPr="00D7535D">
        <w:rPr>
          <w:rFonts w:ascii="Cambria" w:hAnsi="Cambria" w:cs="Times New Roman"/>
          <w:i/>
          <w:color w:val="000000" w:themeColor="text1"/>
        </w:rPr>
        <w:t>Narodne novine</w:t>
      </w:r>
      <w:r w:rsidRPr="00D7535D">
        <w:rPr>
          <w:rFonts w:ascii="Cambria" w:hAnsi="Cambria" w:cs="Times New Roman"/>
          <w:color w:val="000000" w:themeColor="text1"/>
        </w:rPr>
        <w:t>, br. 83/</w:t>
      </w:r>
      <w:r w:rsidR="002C35C6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 xml:space="preserve">23) koji omogućuje provođenje određenih odredbi iz Uredbe (EU) 2021/821. U Republici Hrvatskoj Ministarstvo vanjskih i europskih poslova nadležno je za provedbu nadzora robe s dvojnom namjenom. </w:t>
      </w:r>
    </w:p>
    <w:p w14:paraId="6CCF7426" w14:textId="3740CE41" w:rsidR="00C129D7" w:rsidRDefault="00C129D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Sukladno članku 16. Zakona o nadzoru robe s dvojnom namjenom Ministarstvo vanjskih i europskih poslova dostavlja Vladi Republike Hrvatske </w:t>
      </w:r>
      <w:r>
        <w:rPr>
          <w:rFonts w:ascii="Cambria" w:hAnsi="Cambria" w:cs="Times New Roman"/>
          <w:color w:val="000000" w:themeColor="text1"/>
        </w:rPr>
        <w:t>dvanaesto</w:t>
      </w:r>
      <w:r w:rsidRPr="00D7535D">
        <w:rPr>
          <w:rFonts w:ascii="Cambria" w:hAnsi="Cambria" w:cs="Times New Roman"/>
          <w:color w:val="000000" w:themeColor="text1"/>
        </w:rPr>
        <w:t xml:space="preserve"> Izvješće o nadzoru robe s dvojnom namjenom za 202</w:t>
      </w:r>
      <w:r w:rsidR="00E73618">
        <w:rPr>
          <w:rFonts w:ascii="Cambria" w:hAnsi="Cambria" w:cs="Times New Roman"/>
          <w:color w:val="000000" w:themeColor="text1"/>
        </w:rPr>
        <w:t>5</w:t>
      </w:r>
      <w:r w:rsidRPr="00D7535D">
        <w:rPr>
          <w:rFonts w:ascii="Cambria" w:hAnsi="Cambria" w:cs="Times New Roman"/>
          <w:color w:val="000000" w:themeColor="text1"/>
        </w:rPr>
        <w:t>. godinu.</w:t>
      </w:r>
    </w:p>
    <w:p w14:paraId="3F98799D" w14:textId="577E5F77" w:rsidR="00E12357" w:rsidRDefault="00E1235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2621337F" w14:textId="37538767" w:rsidR="00E12357" w:rsidRDefault="00E1235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969C979" w14:textId="0A6B4E89" w:rsidR="007F1D08" w:rsidRDefault="007F1D08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1B09F08" w14:textId="77777777" w:rsidR="00AB51B3" w:rsidRDefault="00AB51B3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6475949D" w14:textId="0ACB45C1" w:rsidR="003D3C5B" w:rsidRPr="00D85304" w:rsidRDefault="00C129D7" w:rsidP="00C5210E">
      <w:pPr>
        <w:pStyle w:val="Heading1"/>
        <w:numPr>
          <w:ilvl w:val="1"/>
          <w:numId w:val="7"/>
        </w:numPr>
      </w:pPr>
      <w:bookmarkStart w:id="2" w:name="_Toc226034854"/>
      <w:r w:rsidRPr="00D85304">
        <w:rPr>
          <w:bCs/>
        </w:rPr>
        <w:lastRenderedPageBreak/>
        <w:t>Izazovi kontrole izvoza u 202</w:t>
      </w:r>
      <w:r w:rsidR="00E73618" w:rsidRPr="00D85304">
        <w:rPr>
          <w:bCs/>
        </w:rPr>
        <w:t>5</w:t>
      </w:r>
      <w:r w:rsidRPr="00D85304">
        <w:rPr>
          <w:bCs/>
        </w:rPr>
        <w:t>. godini</w:t>
      </w:r>
      <w:bookmarkEnd w:id="2"/>
    </w:p>
    <w:p w14:paraId="1A04D7FD" w14:textId="77777777" w:rsidR="002B7DDA" w:rsidRPr="00D85304" w:rsidRDefault="00895766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 xml:space="preserve">Jedan od najvećih izazova u kontroli robe s dvojnom namjenom </w:t>
      </w:r>
      <w:r w:rsidR="00C442A9" w:rsidRPr="00D85304">
        <w:rPr>
          <w:rFonts w:ascii="Cambria" w:hAnsi="Cambria" w:cs="Times New Roman"/>
          <w:color w:val="000000" w:themeColor="text1"/>
        </w:rPr>
        <w:t xml:space="preserve">u 21. stoljeću </w:t>
      </w:r>
      <w:r w:rsidRPr="00D85304">
        <w:rPr>
          <w:rFonts w:ascii="Cambria" w:hAnsi="Cambria" w:cs="Times New Roman"/>
          <w:color w:val="000000" w:themeColor="text1"/>
        </w:rPr>
        <w:t>jest</w:t>
      </w:r>
      <w:r w:rsidR="00E73618" w:rsidRPr="00D85304">
        <w:rPr>
          <w:rFonts w:ascii="Cambria" w:hAnsi="Cambria" w:cs="Times New Roman"/>
          <w:color w:val="000000" w:themeColor="text1"/>
        </w:rPr>
        <w:t xml:space="preserve"> praćenje ritma neprekidnog razvoja novih </w:t>
      </w:r>
      <w:r w:rsidR="00D431A9" w:rsidRPr="00D85304">
        <w:rPr>
          <w:rFonts w:ascii="Cambria" w:hAnsi="Cambria" w:cs="Times New Roman"/>
          <w:color w:val="000000" w:themeColor="text1"/>
        </w:rPr>
        <w:t>tehnologij</w:t>
      </w:r>
      <w:r w:rsidR="00E73618" w:rsidRPr="00D85304">
        <w:rPr>
          <w:rFonts w:ascii="Cambria" w:hAnsi="Cambria" w:cs="Times New Roman"/>
          <w:color w:val="000000" w:themeColor="text1"/>
        </w:rPr>
        <w:t>a i razumijevanja potencijalnih načina zlouporabe</w:t>
      </w:r>
      <w:r w:rsidR="00D431A9" w:rsidRPr="00D85304">
        <w:rPr>
          <w:rFonts w:ascii="Cambria" w:hAnsi="Cambria" w:cs="Times New Roman"/>
          <w:color w:val="000000" w:themeColor="text1"/>
        </w:rPr>
        <w:t xml:space="preserve"> </w:t>
      </w:r>
      <w:r w:rsidR="00E73618" w:rsidRPr="00D85304">
        <w:rPr>
          <w:rFonts w:ascii="Cambria" w:hAnsi="Cambria" w:cs="Times New Roman"/>
          <w:color w:val="000000" w:themeColor="text1"/>
        </w:rPr>
        <w:t xml:space="preserve">tih tehnologija </w:t>
      </w:r>
      <w:r w:rsidR="00D431A9" w:rsidRPr="00D85304">
        <w:rPr>
          <w:rFonts w:ascii="Cambria" w:hAnsi="Cambria" w:cs="Times New Roman"/>
          <w:color w:val="000000" w:themeColor="text1"/>
        </w:rPr>
        <w:t>za kršenje ljudskih prava i međunarodnoga humanitarnog prava</w:t>
      </w:r>
      <w:r w:rsidR="00C442A9" w:rsidRPr="00D85304">
        <w:rPr>
          <w:rFonts w:ascii="Cambria" w:hAnsi="Cambria" w:cs="Times New Roman"/>
          <w:color w:val="000000" w:themeColor="text1"/>
        </w:rPr>
        <w:t>.</w:t>
      </w:r>
      <w:r w:rsidR="00E73618" w:rsidRPr="00D85304">
        <w:rPr>
          <w:rFonts w:ascii="Cambria" w:hAnsi="Cambria" w:cs="Times New Roman"/>
          <w:color w:val="000000" w:themeColor="text1"/>
        </w:rPr>
        <w:t xml:space="preserve"> </w:t>
      </w:r>
    </w:p>
    <w:p w14:paraId="5E522348" w14:textId="6BD0B86F" w:rsidR="00FA23FA" w:rsidRPr="00D85304" w:rsidRDefault="003039BD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>Europska strategija gospodarske sigurnosti</w:t>
      </w:r>
      <w:r w:rsidR="001F2DD6" w:rsidRPr="00D85304">
        <w:rPr>
          <w:rFonts w:ascii="Cambria" w:hAnsi="Cambria" w:cs="Times New Roman"/>
          <w:color w:val="000000" w:themeColor="text1"/>
        </w:rPr>
        <w:t xml:space="preserve">, usvojena u lipnju 2023. godine, </w:t>
      </w:r>
      <w:r w:rsidR="006B5595" w:rsidRPr="00D85304">
        <w:rPr>
          <w:rFonts w:ascii="Cambria" w:hAnsi="Cambria" w:cs="Times New Roman"/>
          <w:color w:val="000000" w:themeColor="text1"/>
        </w:rPr>
        <w:t>dodatno prepoznaje važnost kontrole</w:t>
      </w:r>
      <w:r w:rsidR="003D3C5B" w:rsidRPr="00D85304">
        <w:rPr>
          <w:rFonts w:ascii="Cambria" w:hAnsi="Cambria" w:cs="Times New Roman"/>
          <w:color w:val="000000" w:themeColor="text1"/>
        </w:rPr>
        <w:t xml:space="preserve"> izvoza</w:t>
      </w:r>
      <w:r w:rsidR="005C2533" w:rsidRPr="00D85304">
        <w:rPr>
          <w:rFonts w:ascii="Cambria" w:hAnsi="Cambria" w:cs="Times New Roman"/>
          <w:color w:val="000000" w:themeColor="text1"/>
        </w:rPr>
        <w:t xml:space="preserve"> </w:t>
      </w:r>
      <w:r w:rsidR="006B5595" w:rsidRPr="00D85304">
        <w:rPr>
          <w:rFonts w:ascii="Cambria" w:hAnsi="Cambria" w:cs="Times New Roman"/>
          <w:color w:val="000000" w:themeColor="text1"/>
        </w:rPr>
        <w:t>robe s dvojnom namjenom i napredne tehnologije</w:t>
      </w:r>
      <w:r w:rsidR="008F2056" w:rsidRPr="00D85304">
        <w:rPr>
          <w:rFonts w:ascii="Cambria" w:hAnsi="Cambria" w:cs="Times New Roman"/>
          <w:color w:val="000000" w:themeColor="text1"/>
        </w:rPr>
        <w:t xml:space="preserve">. </w:t>
      </w:r>
      <w:r w:rsidR="00EE415E" w:rsidRPr="00D85304">
        <w:rPr>
          <w:rFonts w:ascii="Cambria" w:hAnsi="Cambria" w:cs="Times New Roman"/>
          <w:color w:val="000000" w:themeColor="text1"/>
        </w:rPr>
        <w:t xml:space="preserve">U </w:t>
      </w:r>
      <w:r w:rsidR="009909EB" w:rsidRPr="00D85304">
        <w:rPr>
          <w:rFonts w:ascii="Cambria" w:hAnsi="Cambria" w:cs="Times New Roman"/>
          <w:color w:val="000000" w:themeColor="text1"/>
        </w:rPr>
        <w:t xml:space="preserve">siječnju </w:t>
      </w:r>
      <w:r w:rsidR="00EE415E" w:rsidRPr="00D85304">
        <w:rPr>
          <w:rFonts w:ascii="Cambria" w:hAnsi="Cambria" w:cs="Times New Roman"/>
          <w:color w:val="000000" w:themeColor="text1"/>
        </w:rPr>
        <w:t>2024. godine</w:t>
      </w:r>
      <w:r w:rsidR="006C0C49" w:rsidRPr="00D85304">
        <w:rPr>
          <w:rFonts w:ascii="Cambria" w:hAnsi="Cambria" w:cs="Times New Roman"/>
          <w:color w:val="000000" w:themeColor="text1"/>
        </w:rPr>
        <w:t>, Europ</w:t>
      </w:r>
      <w:r w:rsidR="007A58A3" w:rsidRPr="00D85304">
        <w:rPr>
          <w:rFonts w:ascii="Cambria" w:hAnsi="Cambria" w:cs="Times New Roman"/>
          <w:color w:val="000000" w:themeColor="text1"/>
        </w:rPr>
        <w:t>s</w:t>
      </w:r>
      <w:r w:rsidR="006C0C49" w:rsidRPr="00D85304">
        <w:rPr>
          <w:rFonts w:ascii="Cambria" w:hAnsi="Cambria" w:cs="Times New Roman"/>
          <w:color w:val="000000" w:themeColor="text1"/>
        </w:rPr>
        <w:t xml:space="preserve">ka komisija je usvojila </w:t>
      </w:r>
      <w:r w:rsidR="006B5595" w:rsidRPr="00D85304">
        <w:rPr>
          <w:rFonts w:ascii="Cambria" w:hAnsi="Cambria" w:cs="Times New Roman"/>
          <w:color w:val="000000" w:themeColor="text1"/>
        </w:rPr>
        <w:t>Bijel</w:t>
      </w:r>
      <w:r w:rsidR="006C0C49" w:rsidRPr="00D85304">
        <w:rPr>
          <w:rFonts w:ascii="Cambria" w:hAnsi="Cambria" w:cs="Times New Roman"/>
          <w:color w:val="000000" w:themeColor="text1"/>
        </w:rPr>
        <w:t>u</w:t>
      </w:r>
      <w:r w:rsidR="007A58A3" w:rsidRPr="00D85304">
        <w:rPr>
          <w:rFonts w:ascii="Cambria" w:hAnsi="Cambria" w:cs="Times New Roman"/>
          <w:color w:val="000000" w:themeColor="text1"/>
        </w:rPr>
        <w:t xml:space="preserve"> </w:t>
      </w:r>
      <w:r w:rsidR="006B5595" w:rsidRPr="00D85304">
        <w:rPr>
          <w:rFonts w:ascii="Cambria" w:hAnsi="Cambria" w:cs="Times New Roman"/>
          <w:color w:val="000000" w:themeColor="text1"/>
        </w:rPr>
        <w:t>knji</w:t>
      </w:r>
      <w:r w:rsidR="00EE415E" w:rsidRPr="00D85304">
        <w:rPr>
          <w:rFonts w:ascii="Cambria" w:hAnsi="Cambria" w:cs="Times New Roman"/>
          <w:color w:val="000000" w:themeColor="text1"/>
        </w:rPr>
        <w:t>ga</w:t>
      </w:r>
      <w:r w:rsidR="006B5595" w:rsidRPr="00D85304">
        <w:rPr>
          <w:rFonts w:ascii="Cambria" w:hAnsi="Cambria" w:cs="Times New Roman"/>
          <w:color w:val="000000" w:themeColor="text1"/>
        </w:rPr>
        <w:t xml:space="preserve"> o </w:t>
      </w:r>
      <w:r w:rsidR="0088704D" w:rsidRPr="00D85304">
        <w:rPr>
          <w:rFonts w:ascii="Cambria" w:hAnsi="Cambria" w:cs="Times New Roman"/>
          <w:color w:val="000000" w:themeColor="text1"/>
        </w:rPr>
        <w:t>kontrolama izvoza</w:t>
      </w:r>
      <w:r w:rsidR="00F60430" w:rsidRPr="00D85304">
        <w:rPr>
          <w:rFonts w:ascii="Cambria" w:hAnsi="Cambria" w:cs="Times New Roman"/>
          <w:color w:val="000000" w:themeColor="text1"/>
        </w:rPr>
        <w:t xml:space="preserve">, </w:t>
      </w:r>
      <w:r w:rsidR="007A58A3" w:rsidRPr="00D85304">
        <w:rPr>
          <w:rFonts w:ascii="Cambria" w:hAnsi="Cambria" w:cs="Times New Roman"/>
          <w:color w:val="000000" w:themeColor="text1"/>
        </w:rPr>
        <w:t xml:space="preserve">inicijativu koja proizlazi iz </w:t>
      </w:r>
      <w:r w:rsidR="008F2056" w:rsidRPr="00D85304">
        <w:rPr>
          <w:rFonts w:ascii="Cambria" w:hAnsi="Cambria" w:cs="Times New Roman"/>
          <w:color w:val="000000" w:themeColor="text1"/>
        </w:rPr>
        <w:t>Europske strategije gospodarske sigurnost</w:t>
      </w:r>
      <w:r w:rsidR="00757AF7" w:rsidRPr="00D85304">
        <w:rPr>
          <w:rFonts w:ascii="Cambria" w:hAnsi="Cambria" w:cs="Times New Roman"/>
          <w:color w:val="000000" w:themeColor="text1"/>
        </w:rPr>
        <w:t xml:space="preserve">i, a koja ima za cilj jačanje sigurnosti </w:t>
      </w:r>
      <w:r w:rsidR="008C4BC2" w:rsidRPr="00D85304">
        <w:rPr>
          <w:rFonts w:ascii="Cambria" w:hAnsi="Cambria" w:cs="Times New Roman"/>
          <w:color w:val="000000" w:themeColor="text1"/>
        </w:rPr>
        <w:t xml:space="preserve">Unije i usklađivanje kontrole </w:t>
      </w:r>
      <w:r w:rsidR="003D3C5B" w:rsidRPr="00D85304">
        <w:rPr>
          <w:rFonts w:ascii="Cambria" w:hAnsi="Cambria" w:cs="Times New Roman"/>
          <w:color w:val="000000" w:themeColor="text1"/>
        </w:rPr>
        <w:t xml:space="preserve">izvoza </w:t>
      </w:r>
      <w:r w:rsidR="008C4BC2" w:rsidRPr="00D85304">
        <w:rPr>
          <w:rFonts w:ascii="Cambria" w:hAnsi="Cambria" w:cs="Times New Roman"/>
          <w:color w:val="000000" w:themeColor="text1"/>
        </w:rPr>
        <w:t xml:space="preserve">robe s dvojnom namjenom u </w:t>
      </w:r>
      <w:r w:rsidR="00C425C4" w:rsidRPr="00D85304">
        <w:rPr>
          <w:rFonts w:ascii="Cambria" w:hAnsi="Cambria" w:cs="Times New Roman"/>
          <w:color w:val="000000" w:themeColor="text1"/>
        </w:rPr>
        <w:t>geopolitičk</w:t>
      </w:r>
      <w:r w:rsidR="003D3C5B" w:rsidRPr="00D85304">
        <w:rPr>
          <w:rFonts w:ascii="Cambria" w:hAnsi="Cambria" w:cs="Times New Roman"/>
          <w:color w:val="000000" w:themeColor="text1"/>
        </w:rPr>
        <w:t>i</w:t>
      </w:r>
      <w:r w:rsidR="00C425C4" w:rsidRPr="00D85304">
        <w:rPr>
          <w:rFonts w:ascii="Cambria" w:hAnsi="Cambria" w:cs="Times New Roman"/>
          <w:color w:val="000000" w:themeColor="text1"/>
        </w:rPr>
        <w:t xml:space="preserve"> izazovnom okruženju. U Bijeloj knjizi predložene su </w:t>
      </w:r>
      <w:r w:rsidR="00CB3811" w:rsidRPr="00D85304">
        <w:rPr>
          <w:rFonts w:ascii="Cambria" w:hAnsi="Cambria" w:cs="Times New Roman"/>
          <w:color w:val="000000" w:themeColor="text1"/>
        </w:rPr>
        <w:t xml:space="preserve">aktivnosti </w:t>
      </w:r>
      <w:r w:rsidR="00DD1DE6" w:rsidRPr="00D85304">
        <w:rPr>
          <w:rFonts w:ascii="Cambria" w:hAnsi="Cambria" w:cs="Times New Roman"/>
          <w:color w:val="000000" w:themeColor="text1"/>
        </w:rPr>
        <w:t>koje za cilj imaju osiguravanje nastavka i jačanje ujednačenih kontrola u Uniji, uspostav</w:t>
      </w:r>
      <w:r w:rsidR="006B247C" w:rsidRPr="00D85304">
        <w:rPr>
          <w:rFonts w:ascii="Cambria" w:hAnsi="Cambria" w:cs="Times New Roman"/>
          <w:color w:val="000000" w:themeColor="text1"/>
        </w:rPr>
        <w:t>u</w:t>
      </w:r>
      <w:r w:rsidR="00DD1DE6" w:rsidRPr="00D85304">
        <w:rPr>
          <w:rFonts w:ascii="Cambria" w:hAnsi="Cambria" w:cs="Times New Roman"/>
          <w:color w:val="000000" w:themeColor="text1"/>
        </w:rPr>
        <w:t xml:space="preserve"> foruma za političku koordinaciju kontrole izvoza, </w:t>
      </w:r>
      <w:r w:rsidR="0036109F" w:rsidRPr="00D85304">
        <w:rPr>
          <w:rFonts w:ascii="Cambria" w:hAnsi="Cambria" w:cs="Times New Roman"/>
          <w:color w:val="000000" w:themeColor="text1"/>
        </w:rPr>
        <w:t>uspostav</w:t>
      </w:r>
      <w:r w:rsidR="006B247C" w:rsidRPr="00D85304">
        <w:rPr>
          <w:rFonts w:ascii="Cambria" w:hAnsi="Cambria" w:cs="Times New Roman"/>
          <w:color w:val="000000" w:themeColor="text1"/>
        </w:rPr>
        <w:t>u</w:t>
      </w:r>
      <w:r w:rsidR="0036109F" w:rsidRPr="00D85304">
        <w:rPr>
          <w:rFonts w:ascii="Cambria" w:hAnsi="Cambria" w:cs="Times New Roman"/>
          <w:color w:val="000000" w:themeColor="text1"/>
        </w:rPr>
        <w:t xml:space="preserve"> mehanizma za bolju koordinaciju novih nacionalnih kontrolnih popisa i evaluacij</w:t>
      </w:r>
      <w:r w:rsidR="00B828D4" w:rsidRPr="00D85304">
        <w:rPr>
          <w:rFonts w:ascii="Cambria" w:hAnsi="Cambria" w:cs="Times New Roman"/>
          <w:color w:val="000000" w:themeColor="text1"/>
        </w:rPr>
        <w:t>u</w:t>
      </w:r>
      <w:r w:rsidR="0036109F" w:rsidRPr="00D85304">
        <w:rPr>
          <w:rFonts w:ascii="Cambria" w:hAnsi="Cambria" w:cs="Times New Roman"/>
          <w:color w:val="000000" w:themeColor="text1"/>
        </w:rPr>
        <w:t xml:space="preserve"> Uredbe (EU)</w:t>
      </w:r>
      <w:r w:rsidR="00BF4117">
        <w:rPr>
          <w:rFonts w:ascii="Cambria" w:hAnsi="Cambria" w:cs="Times New Roman"/>
          <w:color w:val="000000" w:themeColor="text1"/>
        </w:rPr>
        <w:t xml:space="preserve"> </w:t>
      </w:r>
      <w:r w:rsidR="0036109F" w:rsidRPr="00D85304">
        <w:rPr>
          <w:rFonts w:ascii="Cambria" w:hAnsi="Cambria" w:cs="Times New Roman"/>
          <w:color w:val="000000" w:themeColor="text1"/>
        </w:rPr>
        <w:t>2021/821 o nadzoru robe s dvojnom namjenom.</w:t>
      </w:r>
    </w:p>
    <w:p w14:paraId="2B922630" w14:textId="30153F26" w:rsidR="00AA0ED2" w:rsidRPr="00D85304" w:rsidRDefault="00FA23FA" w:rsidP="00AA0ED2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 xml:space="preserve">Usvajanjem delegirane uredbe Komisije (EU) 2025/2003 </w:t>
      </w:r>
      <w:proofErr w:type="spellStart"/>
      <w:r w:rsidRPr="00D85304">
        <w:rPr>
          <w:rFonts w:ascii="Cambria" w:hAnsi="Cambria" w:cs="Times New Roman"/>
          <w:color w:val="000000" w:themeColor="text1"/>
        </w:rPr>
        <w:t>оd</w:t>
      </w:r>
      <w:proofErr w:type="spellEnd"/>
      <w:r w:rsidRPr="00D85304">
        <w:rPr>
          <w:rFonts w:ascii="Cambria" w:hAnsi="Cambria" w:cs="Times New Roman"/>
          <w:color w:val="000000" w:themeColor="text1"/>
        </w:rPr>
        <w:t xml:space="preserve"> 8. rujna 2025. o izmjeni Uredbe (EU) 2021/821 Europskog parlamenta i Vijeća u pogledu popisa robe s dvojnom namjenom,</w:t>
      </w:r>
      <w:r w:rsidR="00974693" w:rsidRPr="00D85304">
        <w:rPr>
          <w:rFonts w:ascii="Cambria" w:hAnsi="Cambria" w:cs="Times New Roman"/>
          <w:color w:val="000000" w:themeColor="text1"/>
        </w:rPr>
        <w:t xml:space="preserve"> ažuriran je Prilog I. Uredbe (EU) 2021/821 s popisom robe s dvojnom namjenom </w:t>
      </w:r>
      <w:r w:rsidR="003271B2" w:rsidRPr="00D85304">
        <w:rPr>
          <w:rFonts w:ascii="Cambria" w:hAnsi="Cambria" w:cs="Times New Roman"/>
          <w:color w:val="000000" w:themeColor="text1"/>
        </w:rPr>
        <w:t xml:space="preserve">koji se </w:t>
      </w:r>
      <w:proofErr w:type="spellStart"/>
      <w:r w:rsidR="003271B2" w:rsidRPr="00D85304">
        <w:rPr>
          <w:rFonts w:ascii="Cambria" w:hAnsi="Cambria" w:cs="Times New Roman"/>
          <w:color w:val="000000" w:themeColor="text1"/>
        </w:rPr>
        <w:t>mjenja</w:t>
      </w:r>
      <w:proofErr w:type="spellEnd"/>
      <w:r w:rsidR="003271B2" w:rsidRPr="00D85304">
        <w:rPr>
          <w:rFonts w:ascii="Cambria" w:hAnsi="Cambria" w:cs="Times New Roman"/>
          <w:color w:val="000000" w:themeColor="text1"/>
        </w:rPr>
        <w:t xml:space="preserve"> u skladu s </w:t>
      </w:r>
      <w:proofErr w:type="spellStart"/>
      <w:r w:rsidR="003271B2" w:rsidRPr="00D85304">
        <w:rPr>
          <w:rFonts w:ascii="Cambria" w:hAnsi="Cambria" w:cs="Times New Roman"/>
          <w:color w:val="000000" w:themeColor="text1"/>
        </w:rPr>
        <w:t>releventnim</w:t>
      </w:r>
      <w:proofErr w:type="spellEnd"/>
      <w:r w:rsidR="003271B2" w:rsidRPr="00D85304">
        <w:rPr>
          <w:rFonts w:ascii="Cambria" w:hAnsi="Cambria" w:cs="Times New Roman"/>
          <w:color w:val="000000" w:themeColor="text1"/>
        </w:rPr>
        <w:t xml:space="preserve"> obvezama koje su države članice </w:t>
      </w:r>
      <w:r w:rsidR="00590AEB" w:rsidRPr="00D85304">
        <w:rPr>
          <w:rFonts w:ascii="Cambria" w:hAnsi="Cambria" w:cs="Times New Roman"/>
          <w:color w:val="000000" w:themeColor="text1"/>
        </w:rPr>
        <w:t xml:space="preserve">prihvatile kao članice međunarodnih režima </w:t>
      </w:r>
      <w:r w:rsidR="00AA0ED2" w:rsidRPr="00D85304">
        <w:rPr>
          <w:rFonts w:ascii="Cambria" w:hAnsi="Cambria" w:cs="Times New Roman"/>
          <w:color w:val="000000" w:themeColor="text1"/>
        </w:rPr>
        <w:t>neširenja oružja i sporazuma o kontroli izvoza</w:t>
      </w:r>
      <w:r w:rsidR="00590AEB" w:rsidRPr="00D85304">
        <w:rPr>
          <w:rFonts w:ascii="Cambria" w:hAnsi="Cambria" w:cs="Times New Roman"/>
          <w:color w:val="000000" w:themeColor="text1"/>
        </w:rPr>
        <w:t xml:space="preserve"> (</w:t>
      </w:r>
      <w:r w:rsidR="00AA0ED2" w:rsidRPr="00D85304">
        <w:rPr>
          <w:rFonts w:ascii="Cambria" w:hAnsi="Cambria" w:cs="Times New Roman"/>
          <w:color w:val="000000" w:themeColor="text1"/>
        </w:rPr>
        <w:t>Australske skupine, Režima kontrole raketne tehnologije, Skupine nuklearnih dob</w:t>
      </w:r>
      <w:r w:rsidR="00BF4117">
        <w:rPr>
          <w:rFonts w:ascii="Cambria" w:hAnsi="Cambria" w:cs="Times New Roman"/>
          <w:color w:val="000000" w:themeColor="text1"/>
        </w:rPr>
        <w:t xml:space="preserve">avljača, </w:t>
      </w:r>
      <w:proofErr w:type="spellStart"/>
      <w:r w:rsidR="00BF4117">
        <w:rPr>
          <w:rFonts w:ascii="Cambria" w:hAnsi="Cambria" w:cs="Times New Roman"/>
          <w:color w:val="000000" w:themeColor="text1"/>
        </w:rPr>
        <w:t>Wassenaarskog</w:t>
      </w:r>
      <w:proofErr w:type="spellEnd"/>
      <w:r w:rsidR="00BF4117">
        <w:rPr>
          <w:rFonts w:ascii="Cambria" w:hAnsi="Cambria" w:cs="Times New Roman"/>
          <w:color w:val="000000" w:themeColor="text1"/>
        </w:rPr>
        <w:t xml:space="preserve"> aranžmana</w:t>
      </w:r>
      <w:r w:rsidR="00AA0ED2" w:rsidRPr="00D85304">
        <w:rPr>
          <w:rFonts w:ascii="Cambria" w:hAnsi="Cambria" w:cs="Times New Roman"/>
          <w:color w:val="000000" w:themeColor="text1"/>
        </w:rPr>
        <w:t xml:space="preserve"> </w:t>
      </w:r>
      <w:r w:rsidR="00F6662F">
        <w:rPr>
          <w:rFonts w:ascii="Cambria" w:hAnsi="Cambria" w:cs="Times New Roman"/>
          <w:color w:val="000000" w:themeColor="text1"/>
        </w:rPr>
        <w:t>i Konvencije o kemijskom oružju</w:t>
      </w:r>
      <w:r w:rsidR="00590AEB" w:rsidRPr="00D85304">
        <w:rPr>
          <w:rFonts w:ascii="Cambria" w:hAnsi="Cambria" w:cs="Times New Roman"/>
          <w:color w:val="000000" w:themeColor="text1"/>
        </w:rPr>
        <w:t>)</w:t>
      </w:r>
      <w:r w:rsidR="00F6662F">
        <w:rPr>
          <w:rFonts w:ascii="Cambria" w:hAnsi="Cambria" w:cs="Times New Roman"/>
          <w:color w:val="000000" w:themeColor="text1"/>
        </w:rPr>
        <w:t>.</w:t>
      </w:r>
    </w:p>
    <w:p w14:paraId="65B97458" w14:textId="5A91F5BD" w:rsidR="0050516D" w:rsidRPr="00D85304" w:rsidRDefault="000451E9" w:rsidP="0050516D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 xml:space="preserve">Nastavno na trend </w:t>
      </w:r>
      <w:r w:rsidR="000749FF" w:rsidRPr="00D85304">
        <w:rPr>
          <w:rFonts w:ascii="Cambria" w:hAnsi="Cambria" w:cs="Times New Roman"/>
          <w:color w:val="000000" w:themeColor="text1"/>
        </w:rPr>
        <w:t xml:space="preserve">donošenja nacionalnih kontrolnih popisa robe koje su </w:t>
      </w:r>
      <w:r w:rsidR="003F0F6A" w:rsidRPr="00D85304">
        <w:rPr>
          <w:rFonts w:ascii="Cambria" w:hAnsi="Cambria" w:cs="Times New Roman"/>
          <w:color w:val="000000" w:themeColor="text1"/>
        </w:rPr>
        <w:t>2023. godine započele Španjolska i Nizozemska</w:t>
      </w:r>
      <w:r w:rsidR="00F13575" w:rsidRPr="00D85304">
        <w:rPr>
          <w:rFonts w:ascii="Cambria" w:hAnsi="Cambria" w:cs="Times New Roman"/>
          <w:color w:val="000000" w:themeColor="text1"/>
        </w:rPr>
        <w:t xml:space="preserve">, </w:t>
      </w:r>
      <w:r w:rsidR="00C64744" w:rsidRPr="00D85304">
        <w:rPr>
          <w:rFonts w:ascii="Cambria" w:hAnsi="Cambria" w:cs="Times New Roman"/>
          <w:color w:val="000000" w:themeColor="text1"/>
        </w:rPr>
        <w:t xml:space="preserve">te </w:t>
      </w:r>
      <w:r w:rsidR="008F39C6" w:rsidRPr="00D85304">
        <w:rPr>
          <w:rFonts w:ascii="Cambria" w:hAnsi="Cambria" w:cs="Times New Roman"/>
          <w:color w:val="000000" w:themeColor="text1"/>
        </w:rPr>
        <w:t>t</w:t>
      </w:r>
      <w:r w:rsidR="00C64744" w:rsidRPr="00D85304">
        <w:rPr>
          <w:rFonts w:ascii="Cambria" w:hAnsi="Cambria" w:cs="Times New Roman"/>
          <w:color w:val="000000" w:themeColor="text1"/>
        </w:rPr>
        <w:t xml:space="preserve">ijekom 2024. i 2025. </w:t>
      </w:r>
      <w:r w:rsidR="00F13575" w:rsidRPr="00D85304">
        <w:rPr>
          <w:rFonts w:ascii="Cambria" w:hAnsi="Cambria" w:cs="Times New Roman"/>
          <w:color w:val="000000" w:themeColor="text1"/>
        </w:rPr>
        <w:t xml:space="preserve">nastavile Njemačka, Francuska, Finska, Danska, Litva i Latvija, </w:t>
      </w:r>
      <w:r w:rsidR="00C64744" w:rsidRPr="00D85304">
        <w:rPr>
          <w:rFonts w:ascii="Cambria" w:hAnsi="Cambria" w:cs="Times New Roman"/>
          <w:color w:val="000000" w:themeColor="text1"/>
        </w:rPr>
        <w:t xml:space="preserve">a u cilju </w:t>
      </w:r>
      <w:r w:rsidR="009374D8" w:rsidRPr="00D85304">
        <w:rPr>
          <w:rFonts w:ascii="Cambria" w:hAnsi="Cambria" w:cs="Times New Roman"/>
          <w:color w:val="000000" w:themeColor="text1"/>
        </w:rPr>
        <w:t>osigur</w:t>
      </w:r>
      <w:r w:rsidR="008F39C6" w:rsidRPr="00D85304">
        <w:rPr>
          <w:rFonts w:ascii="Cambria" w:hAnsi="Cambria" w:cs="Times New Roman"/>
          <w:color w:val="000000" w:themeColor="text1"/>
        </w:rPr>
        <w:t xml:space="preserve">avanja </w:t>
      </w:r>
      <w:r w:rsidR="009374D8" w:rsidRPr="00D85304">
        <w:rPr>
          <w:rFonts w:ascii="Cambria" w:hAnsi="Cambria" w:cs="Times New Roman"/>
          <w:color w:val="000000" w:themeColor="text1"/>
        </w:rPr>
        <w:t>transparentnost</w:t>
      </w:r>
      <w:r w:rsidR="008F39C6" w:rsidRPr="00D85304">
        <w:rPr>
          <w:rFonts w:ascii="Cambria" w:hAnsi="Cambria" w:cs="Times New Roman"/>
          <w:color w:val="000000" w:themeColor="text1"/>
        </w:rPr>
        <w:t>i</w:t>
      </w:r>
      <w:r w:rsidR="009374D8" w:rsidRPr="00D85304">
        <w:rPr>
          <w:rFonts w:ascii="Cambria" w:hAnsi="Cambria" w:cs="Times New Roman"/>
          <w:color w:val="000000" w:themeColor="text1"/>
        </w:rPr>
        <w:t xml:space="preserve"> i </w:t>
      </w:r>
      <w:proofErr w:type="spellStart"/>
      <w:r w:rsidR="009374D8" w:rsidRPr="00D85304">
        <w:rPr>
          <w:rFonts w:ascii="Cambria" w:hAnsi="Cambria" w:cs="Times New Roman"/>
          <w:color w:val="000000" w:themeColor="text1"/>
        </w:rPr>
        <w:t>sprij</w:t>
      </w:r>
      <w:r w:rsidR="008F39C6" w:rsidRPr="00D85304">
        <w:rPr>
          <w:rFonts w:ascii="Cambria" w:hAnsi="Cambria" w:cs="Times New Roman"/>
          <w:color w:val="000000" w:themeColor="text1"/>
        </w:rPr>
        <w:t>ečavanja</w:t>
      </w:r>
      <w:proofErr w:type="spellEnd"/>
      <w:r w:rsidR="0058652F" w:rsidRPr="00D85304">
        <w:rPr>
          <w:rFonts w:ascii="Cambria" w:hAnsi="Cambria" w:cs="Times New Roman"/>
          <w:color w:val="000000" w:themeColor="text1"/>
        </w:rPr>
        <w:t xml:space="preserve"> </w:t>
      </w:r>
      <w:r w:rsidR="009374D8" w:rsidRPr="00D85304">
        <w:rPr>
          <w:rFonts w:ascii="Cambria" w:hAnsi="Cambria" w:cs="Times New Roman"/>
          <w:color w:val="000000" w:themeColor="text1"/>
        </w:rPr>
        <w:t>zaobilaženje kontrola unutar jedinstvenog tržišta</w:t>
      </w:r>
      <w:r w:rsidR="008F39C6" w:rsidRPr="00D85304">
        <w:rPr>
          <w:rFonts w:ascii="Cambria" w:hAnsi="Cambria" w:cs="Times New Roman"/>
          <w:color w:val="000000" w:themeColor="text1"/>
        </w:rPr>
        <w:t xml:space="preserve"> Unije, </w:t>
      </w:r>
      <w:r w:rsidR="0050516D" w:rsidRPr="00D85304">
        <w:rPr>
          <w:rFonts w:ascii="Cambria" w:hAnsi="Cambria" w:cs="Times New Roman"/>
          <w:color w:val="000000" w:themeColor="text1"/>
        </w:rPr>
        <w:t xml:space="preserve">Europska </w:t>
      </w:r>
      <w:r w:rsidR="0058652F" w:rsidRPr="00D85304">
        <w:rPr>
          <w:rFonts w:ascii="Cambria" w:hAnsi="Cambria" w:cs="Times New Roman"/>
          <w:color w:val="000000" w:themeColor="text1"/>
        </w:rPr>
        <w:t>k</w:t>
      </w:r>
      <w:r w:rsidR="0050516D" w:rsidRPr="00D85304">
        <w:rPr>
          <w:rFonts w:ascii="Cambria" w:hAnsi="Cambria" w:cs="Times New Roman"/>
          <w:color w:val="000000" w:themeColor="text1"/>
        </w:rPr>
        <w:t>omisija  donijela je 15. travnja 2025. godine Preporuku o koordinacij</w:t>
      </w:r>
      <w:r w:rsidR="00F6662F">
        <w:rPr>
          <w:rFonts w:ascii="Cambria" w:hAnsi="Cambria" w:cs="Times New Roman"/>
          <w:color w:val="000000" w:themeColor="text1"/>
        </w:rPr>
        <w:t>i nacionalnih kontrolnih popisa.</w:t>
      </w:r>
    </w:p>
    <w:p w14:paraId="16F6E205" w14:textId="488F4C1C" w:rsidR="00C5210E" w:rsidRPr="00C5210E" w:rsidRDefault="00A7435D" w:rsidP="00C5210E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85304">
        <w:rPr>
          <w:rFonts w:ascii="Cambria" w:hAnsi="Cambria" w:cs="Times New Roman"/>
          <w:color w:val="000000" w:themeColor="text1"/>
        </w:rPr>
        <w:t>Za vrijeme danskog predsjedništva o</w:t>
      </w:r>
      <w:r w:rsidR="00122D4C" w:rsidRPr="00D85304">
        <w:rPr>
          <w:rFonts w:ascii="Cambria" w:hAnsi="Cambria" w:cs="Times New Roman"/>
          <w:color w:val="000000" w:themeColor="text1"/>
        </w:rPr>
        <w:t xml:space="preserve">držan </w:t>
      </w:r>
      <w:r w:rsidRPr="00D85304">
        <w:rPr>
          <w:rFonts w:ascii="Cambria" w:hAnsi="Cambria" w:cs="Times New Roman"/>
          <w:color w:val="000000" w:themeColor="text1"/>
        </w:rPr>
        <w:t xml:space="preserve">je treći </w:t>
      </w:r>
      <w:r w:rsidR="00122D4C" w:rsidRPr="00D85304">
        <w:rPr>
          <w:rFonts w:ascii="Cambria" w:hAnsi="Cambria" w:cs="Times New Roman"/>
          <w:color w:val="000000" w:themeColor="text1"/>
        </w:rPr>
        <w:t>sastan</w:t>
      </w:r>
      <w:r w:rsidRPr="00D85304">
        <w:rPr>
          <w:rFonts w:ascii="Cambria" w:hAnsi="Cambria" w:cs="Times New Roman"/>
          <w:color w:val="000000" w:themeColor="text1"/>
        </w:rPr>
        <w:t>a</w:t>
      </w:r>
      <w:r w:rsidR="00122D4C" w:rsidRPr="00D85304">
        <w:rPr>
          <w:rFonts w:ascii="Cambria" w:hAnsi="Cambria" w:cs="Times New Roman"/>
          <w:color w:val="000000" w:themeColor="text1"/>
        </w:rPr>
        <w:t xml:space="preserve">k </w:t>
      </w:r>
      <w:r w:rsidR="00967B44" w:rsidRPr="00D85304">
        <w:rPr>
          <w:rFonts w:ascii="Cambria" w:hAnsi="Cambria" w:cs="Times New Roman"/>
          <w:color w:val="000000" w:themeColor="text1"/>
        </w:rPr>
        <w:t>Radne skupine za robu s dvojnom namjenom</w:t>
      </w:r>
      <w:r w:rsidR="00F6662F">
        <w:rPr>
          <w:rFonts w:ascii="Cambria" w:hAnsi="Cambria" w:cs="Times New Roman"/>
          <w:color w:val="000000" w:themeColor="text1"/>
        </w:rPr>
        <w:t xml:space="preserve"> na visokoj razini</w:t>
      </w:r>
      <w:r w:rsidR="00967B44" w:rsidRPr="00D85304">
        <w:rPr>
          <w:rFonts w:ascii="Cambria" w:hAnsi="Cambria" w:cs="Times New Roman"/>
          <w:color w:val="000000" w:themeColor="text1"/>
        </w:rPr>
        <w:t xml:space="preserve">, </w:t>
      </w:r>
      <w:r w:rsidR="00C233EE" w:rsidRPr="00D85304">
        <w:rPr>
          <w:rFonts w:ascii="Cambria" w:hAnsi="Cambria" w:cs="Times New Roman"/>
          <w:color w:val="000000" w:themeColor="text1"/>
        </w:rPr>
        <w:t>političkog foruma</w:t>
      </w:r>
      <w:r w:rsidR="00F6662F">
        <w:rPr>
          <w:rFonts w:ascii="Cambria" w:hAnsi="Cambria" w:cs="Times New Roman"/>
          <w:color w:val="000000" w:themeColor="text1"/>
        </w:rPr>
        <w:t xml:space="preserve"> </w:t>
      </w:r>
      <w:r w:rsidR="00C233EE" w:rsidRPr="00D85304">
        <w:rPr>
          <w:rFonts w:ascii="Cambria" w:hAnsi="Cambria" w:cs="Times New Roman"/>
          <w:color w:val="000000" w:themeColor="text1"/>
        </w:rPr>
        <w:t xml:space="preserve">u okviru kojega se vode šire rasprave </w:t>
      </w:r>
      <w:r w:rsidR="00381BC6" w:rsidRPr="00D85304">
        <w:rPr>
          <w:rFonts w:ascii="Cambria" w:hAnsi="Cambria" w:cs="Times New Roman"/>
          <w:color w:val="000000" w:themeColor="text1"/>
        </w:rPr>
        <w:t xml:space="preserve">o kontroli izvoza u kontekstu trenutačne geopolitičke situacije, </w:t>
      </w:r>
      <w:r w:rsidR="00C5210E" w:rsidRPr="00D85304">
        <w:rPr>
          <w:rFonts w:ascii="Cambria" w:hAnsi="Cambria" w:cs="Times New Roman"/>
          <w:color w:val="000000" w:themeColor="text1"/>
        </w:rPr>
        <w:t xml:space="preserve">izazovima u </w:t>
      </w:r>
      <w:r w:rsidR="00C5210E" w:rsidRPr="00D85304">
        <w:rPr>
          <w:rFonts w:ascii="Cambria" w:hAnsi="Cambria" w:cs="Times New Roman"/>
          <w:color w:val="000000" w:themeColor="text1"/>
        </w:rPr>
        <w:lastRenderedPageBreak/>
        <w:t xml:space="preserve">provedbi Uredbe (EU) 2021/821 s naglaskom na uočene praznine i nedostatke te usklađeniji pristup u provedbi </w:t>
      </w:r>
      <w:r w:rsidR="00F6662F">
        <w:rPr>
          <w:rFonts w:ascii="Cambria" w:hAnsi="Cambria" w:cs="Times New Roman"/>
          <w:color w:val="000000" w:themeColor="text1"/>
        </w:rPr>
        <w:t xml:space="preserve">predmetne </w:t>
      </w:r>
      <w:r w:rsidR="00C5210E" w:rsidRPr="00D85304">
        <w:rPr>
          <w:rFonts w:ascii="Cambria" w:hAnsi="Cambria" w:cs="Times New Roman"/>
          <w:color w:val="000000" w:themeColor="text1"/>
        </w:rPr>
        <w:t>Uredbe</w:t>
      </w:r>
      <w:r w:rsidR="003D3C5B">
        <w:rPr>
          <w:rFonts w:ascii="Cambria" w:hAnsi="Cambria" w:cs="Times New Roman"/>
          <w:color w:val="000000" w:themeColor="text1"/>
        </w:rPr>
        <w:t>,</w:t>
      </w:r>
      <w:r w:rsidR="00C5210E" w:rsidRPr="00D85304">
        <w:rPr>
          <w:rFonts w:ascii="Cambria" w:hAnsi="Cambria" w:cs="Times New Roman"/>
          <w:color w:val="000000" w:themeColor="text1"/>
        </w:rPr>
        <w:t xml:space="preserve"> što će poslužiti kao temelj za</w:t>
      </w:r>
      <w:r w:rsidR="00F6662F">
        <w:rPr>
          <w:rFonts w:ascii="Cambria" w:hAnsi="Cambria" w:cs="Times New Roman"/>
          <w:color w:val="000000" w:themeColor="text1"/>
        </w:rPr>
        <w:t xml:space="preserve"> njezinu </w:t>
      </w:r>
      <w:r w:rsidR="00C5210E" w:rsidRPr="00D85304">
        <w:rPr>
          <w:rFonts w:ascii="Cambria" w:hAnsi="Cambria" w:cs="Times New Roman"/>
          <w:color w:val="000000" w:themeColor="text1"/>
        </w:rPr>
        <w:t xml:space="preserve"> evaluaciju </w:t>
      </w:r>
      <w:r w:rsidR="00F6662F">
        <w:rPr>
          <w:rFonts w:ascii="Cambria" w:hAnsi="Cambria" w:cs="Times New Roman"/>
          <w:color w:val="000000" w:themeColor="text1"/>
        </w:rPr>
        <w:t xml:space="preserve">koja je </w:t>
      </w:r>
      <w:r w:rsidR="00C5210E" w:rsidRPr="00D85304">
        <w:rPr>
          <w:rFonts w:ascii="Cambria" w:hAnsi="Cambria" w:cs="Times New Roman"/>
          <w:color w:val="000000" w:themeColor="text1"/>
        </w:rPr>
        <w:t>predviđenu tijekom 2026. godine.</w:t>
      </w:r>
      <w:r w:rsidR="00C5210E" w:rsidRPr="00C5210E">
        <w:rPr>
          <w:rFonts w:ascii="Cambria" w:hAnsi="Cambria" w:cs="Times New Roman"/>
          <w:color w:val="000000" w:themeColor="text1"/>
        </w:rPr>
        <w:t xml:space="preserve"> </w:t>
      </w:r>
    </w:p>
    <w:p w14:paraId="13086FCB" w14:textId="77777777" w:rsidR="0038450C" w:rsidRDefault="0038450C" w:rsidP="00BB7DBC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4017619" w14:textId="0F1CEB1A" w:rsidR="00BB7DBC" w:rsidRPr="00B24576" w:rsidRDefault="001D4BA0" w:rsidP="0053713F">
      <w:pPr>
        <w:pStyle w:val="Heading1"/>
        <w:numPr>
          <w:ilvl w:val="0"/>
          <w:numId w:val="0"/>
        </w:numPr>
      </w:pPr>
      <w:bookmarkStart w:id="3" w:name="_Toc226034855"/>
      <w:r>
        <w:t>1.</w:t>
      </w:r>
      <w:r w:rsidR="00D85304">
        <w:t>2</w:t>
      </w:r>
      <w:r>
        <w:t xml:space="preserve">. </w:t>
      </w:r>
      <w:r w:rsidR="00E661DC">
        <w:t>Ograničenja izvoza u Rusiju</w:t>
      </w:r>
      <w:bookmarkEnd w:id="3"/>
    </w:p>
    <w:p w14:paraId="38AFC713" w14:textId="3BC8E66B" w:rsidR="00D869A8" w:rsidRDefault="00BB7DBC" w:rsidP="00BB7DBC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BB7DBC">
        <w:rPr>
          <w:rFonts w:ascii="Cambria" w:hAnsi="Cambria" w:cs="Times New Roman"/>
          <w:color w:val="000000" w:themeColor="text1"/>
        </w:rPr>
        <w:t>Tijekom 202</w:t>
      </w:r>
      <w:r w:rsidR="00934B08">
        <w:rPr>
          <w:rFonts w:ascii="Cambria" w:hAnsi="Cambria" w:cs="Times New Roman"/>
          <w:color w:val="000000" w:themeColor="text1"/>
        </w:rPr>
        <w:t>5</w:t>
      </w:r>
      <w:r w:rsidRPr="00BB7DBC">
        <w:rPr>
          <w:rFonts w:ascii="Cambria" w:hAnsi="Cambria" w:cs="Times New Roman"/>
          <w:color w:val="000000" w:themeColor="text1"/>
        </w:rPr>
        <w:t>.</w:t>
      </w:r>
      <w:r w:rsidR="007C1134">
        <w:rPr>
          <w:rFonts w:ascii="Cambria" w:hAnsi="Cambria" w:cs="Times New Roman"/>
          <w:color w:val="000000" w:themeColor="text1"/>
        </w:rPr>
        <w:t xml:space="preserve"> </w:t>
      </w:r>
      <w:r w:rsidR="00BE544B">
        <w:rPr>
          <w:rFonts w:ascii="Cambria" w:hAnsi="Cambria" w:cs="Times New Roman"/>
          <w:color w:val="000000" w:themeColor="text1"/>
        </w:rPr>
        <w:t xml:space="preserve">godine </w:t>
      </w:r>
      <w:r w:rsidRPr="00BB7DBC">
        <w:rPr>
          <w:rFonts w:ascii="Cambria" w:hAnsi="Cambria" w:cs="Times New Roman"/>
          <w:color w:val="000000" w:themeColor="text1"/>
        </w:rPr>
        <w:t>na razini Unije aktivno su se nastavila ograničenja</w:t>
      </w:r>
      <w:r w:rsidR="00B056BE">
        <w:rPr>
          <w:rFonts w:ascii="Cambria" w:hAnsi="Cambria" w:cs="Times New Roman"/>
          <w:color w:val="000000" w:themeColor="text1"/>
        </w:rPr>
        <w:t xml:space="preserve"> i zabrane izvoza</w:t>
      </w:r>
      <w:r w:rsidRPr="00BB7DBC">
        <w:rPr>
          <w:rFonts w:ascii="Cambria" w:hAnsi="Cambria" w:cs="Times New Roman"/>
          <w:color w:val="000000" w:themeColor="text1"/>
        </w:rPr>
        <w:t xml:space="preserve"> robe s dvojnom namjenom i napredne tehnologije u Rusij</w:t>
      </w:r>
      <w:r w:rsidR="00B056BE">
        <w:rPr>
          <w:rFonts w:ascii="Cambria" w:hAnsi="Cambria" w:cs="Times New Roman"/>
          <w:color w:val="000000" w:themeColor="text1"/>
        </w:rPr>
        <w:t>u. Posljednje izmjene Uredbe (EU) 833/2014 o mjerama ograničavanja prema Rusiji donesene su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B056BE">
        <w:rPr>
          <w:rFonts w:ascii="Cambria" w:hAnsi="Cambria" w:cs="Times New Roman"/>
          <w:color w:val="000000" w:themeColor="text1"/>
        </w:rPr>
        <w:t xml:space="preserve">u sklopu </w:t>
      </w:r>
      <w:r w:rsidRPr="00BB7DBC">
        <w:rPr>
          <w:rFonts w:ascii="Cambria" w:hAnsi="Cambria" w:cs="Times New Roman"/>
          <w:color w:val="000000" w:themeColor="text1"/>
        </w:rPr>
        <w:t>1</w:t>
      </w:r>
      <w:r w:rsidR="00D869A8">
        <w:rPr>
          <w:rFonts w:ascii="Cambria" w:hAnsi="Cambria" w:cs="Times New Roman"/>
          <w:color w:val="000000" w:themeColor="text1"/>
        </w:rPr>
        <w:t>9</w:t>
      </w:r>
      <w:r w:rsidRPr="00BB7DBC">
        <w:rPr>
          <w:rFonts w:ascii="Cambria" w:hAnsi="Cambria" w:cs="Times New Roman"/>
          <w:color w:val="000000" w:themeColor="text1"/>
        </w:rPr>
        <w:t xml:space="preserve">. paketa sankcija u </w:t>
      </w:r>
      <w:r w:rsidR="00D869A8">
        <w:rPr>
          <w:rFonts w:ascii="Cambria" w:hAnsi="Cambria" w:cs="Times New Roman"/>
          <w:color w:val="000000" w:themeColor="text1"/>
        </w:rPr>
        <w:t>listopadu</w:t>
      </w:r>
      <w:r w:rsidRPr="00BB7DBC">
        <w:rPr>
          <w:rFonts w:ascii="Cambria" w:hAnsi="Cambria" w:cs="Times New Roman"/>
          <w:color w:val="000000" w:themeColor="text1"/>
        </w:rPr>
        <w:t xml:space="preserve"> 202</w:t>
      </w:r>
      <w:r w:rsidR="00D869A8">
        <w:rPr>
          <w:rFonts w:ascii="Cambria" w:hAnsi="Cambria" w:cs="Times New Roman"/>
          <w:color w:val="000000" w:themeColor="text1"/>
        </w:rPr>
        <w:t>5</w:t>
      </w:r>
      <w:r w:rsidRPr="00BB7DBC">
        <w:rPr>
          <w:rFonts w:ascii="Cambria" w:hAnsi="Cambria" w:cs="Times New Roman"/>
          <w:color w:val="000000" w:themeColor="text1"/>
        </w:rPr>
        <w:t>.</w:t>
      </w:r>
      <w:r w:rsidR="00B056BE">
        <w:rPr>
          <w:rFonts w:ascii="Cambria" w:hAnsi="Cambria" w:cs="Times New Roman"/>
          <w:color w:val="000000" w:themeColor="text1"/>
        </w:rPr>
        <w:t xml:space="preserve"> godine</w:t>
      </w:r>
      <w:r w:rsidR="00D869A8">
        <w:rPr>
          <w:rFonts w:ascii="Cambria" w:hAnsi="Cambria" w:cs="Times New Roman"/>
          <w:color w:val="000000" w:themeColor="text1"/>
        </w:rPr>
        <w:t xml:space="preserve"> putem </w:t>
      </w:r>
      <w:r w:rsidR="00D869A8" w:rsidRPr="00D869A8">
        <w:rPr>
          <w:rFonts w:ascii="Cambria" w:hAnsi="Cambria" w:cs="Times New Roman"/>
          <w:color w:val="000000" w:themeColor="text1"/>
        </w:rPr>
        <w:t>Uredb</w:t>
      </w:r>
      <w:r w:rsidR="00D869A8">
        <w:rPr>
          <w:rFonts w:ascii="Cambria" w:hAnsi="Cambria" w:cs="Times New Roman"/>
          <w:color w:val="000000" w:themeColor="text1"/>
        </w:rPr>
        <w:t>e</w:t>
      </w:r>
      <w:r w:rsidR="00D869A8" w:rsidRPr="00D869A8">
        <w:rPr>
          <w:rFonts w:ascii="Cambria" w:hAnsi="Cambria" w:cs="Times New Roman"/>
          <w:color w:val="000000" w:themeColor="text1"/>
        </w:rPr>
        <w:t xml:space="preserve"> Vijeća (EU) 2025/2033 o izmjeni Uredbe (EU) br. 833/2014 o mjerama ograničavanja s obzirom na djelovanja Rusije kojima se destabilizira stanje u Ukrajini</w:t>
      </w:r>
      <w:r w:rsidR="00D869A8">
        <w:rPr>
          <w:rFonts w:ascii="Cambria" w:hAnsi="Cambria" w:cs="Times New Roman"/>
          <w:color w:val="000000" w:themeColor="text1"/>
        </w:rPr>
        <w:t>.</w:t>
      </w:r>
      <w:r w:rsidR="003D3C5B">
        <w:rPr>
          <w:rFonts w:ascii="Cambria" w:hAnsi="Cambria" w:cs="Times New Roman"/>
          <w:color w:val="000000" w:themeColor="text1"/>
        </w:rPr>
        <w:t xml:space="preserve"> Prilog VII. Uredbe (EU) 833/2014 koji obuhvaća naprednu robu i tehnologiju i robu i tehnologiju koja može omogućiti razvoj vojno-industrijskih kapaciteta Rusije dodatno je proširen na specifične komponente koje se mogu koristiti u vojnoj industriji i koje su pronađene na bojištu u Ukrajini, na naprednu industrijsku i inspekcijsku opremu i dijelove i na nematerijalne tehnologije kojima se nastoji zaobići mjere ograničavanja.  </w:t>
      </w:r>
    </w:p>
    <w:p w14:paraId="0B897517" w14:textId="07A56C42" w:rsidR="00DC07CF" w:rsidRDefault="00BB7DBC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BB7DBC">
        <w:rPr>
          <w:rFonts w:ascii="Cambria" w:hAnsi="Cambria" w:cs="Times New Roman"/>
          <w:color w:val="000000" w:themeColor="text1"/>
        </w:rPr>
        <w:t>Ujedno, u suradnji s partnerskim zemljama Japanom, Ujedinjenim Kraljevstvom i Sjedinjenim Američkim Državama sastavljen je</w:t>
      </w:r>
      <w:r w:rsidR="00F76856">
        <w:rPr>
          <w:rFonts w:ascii="Cambria" w:hAnsi="Cambria" w:cs="Times New Roman"/>
          <w:color w:val="000000" w:themeColor="text1"/>
        </w:rPr>
        <w:t xml:space="preserve"> takozvani zajednički popis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F76856">
        <w:rPr>
          <w:rFonts w:ascii="Cambria" w:hAnsi="Cambria" w:cs="Times New Roman"/>
          <w:color w:val="000000" w:themeColor="text1"/>
        </w:rPr>
        <w:t xml:space="preserve">robe </w:t>
      </w:r>
      <w:r w:rsidRPr="00BB7DBC">
        <w:rPr>
          <w:rFonts w:ascii="Cambria" w:hAnsi="Cambria" w:cs="Times New Roman"/>
          <w:color w:val="000000" w:themeColor="text1"/>
        </w:rPr>
        <w:t>visokog prioritet</w:t>
      </w:r>
      <w:r w:rsidR="00F76856">
        <w:rPr>
          <w:rFonts w:ascii="Cambria" w:hAnsi="Cambria" w:cs="Times New Roman"/>
          <w:color w:val="000000" w:themeColor="text1"/>
        </w:rPr>
        <w:t xml:space="preserve">a (eng. </w:t>
      </w:r>
      <w:proofErr w:type="spellStart"/>
      <w:r w:rsidR="00613FA2">
        <w:rPr>
          <w:rFonts w:ascii="Cambria" w:hAnsi="Cambria" w:cs="Times New Roman"/>
          <w:i/>
          <w:color w:val="000000" w:themeColor="text1"/>
        </w:rPr>
        <w:t>c</w:t>
      </w:r>
      <w:r w:rsidR="00F76856">
        <w:rPr>
          <w:rFonts w:ascii="Cambria" w:hAnsi="Cambria" w:cs="Times New Roman"/>
          <w:i/>
          <w:color w:val="000000" w:themeColor="text1"/>
        </w:rPr>
        <w:t>ommon</w:t>
      </w:r>
      <w:proofErr w:type="spellEnd"/>
      <w:r w:rsidR="00F76856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="00F76856">
        <w:rPr>
          <w:rFonts w:ascii="Cambria" w:hAnsi="Cambria" w:cs="Times New Roman"/>
          <w:i/>
          <w:color w:val="000000" w:themeColor="text1"/>
        </w:rPr>
        <w:t>high</w:t>
      </w:r>
      <w:proofErr w:type="spellEnd"/>
      <w:r w:rsidR="00F76856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="00F76856">
        <w:rPr>
          <w:rFonts w:ascii="Cambria" w:hAnsi="Cambria" w:cs="Times New Roman"/>
          <w:i/>
          <w:color w:val="000000" w:themeColor="text1"/>
        </w:rPr>
        <w:t>priority</w:t>
      </w:r>
      <w:proofErr w:type="spellEnd"/>
      <w:r w:rsidR="00F76856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="00F76856">
        <w:rPr>
          <w:rFonts w:ascii="Cambria" w:hAnsi="Cambria" w:cs="Times New Roman"/>
          <w:i/>
          <w:color w:val="000000" w:themeColor="text1"/>
        </w:rPr>
        <w:t>items</w:t>
      </w:r>
      <w:proofErr w:type="spellEnd"/>
      <w:r w:rsidR="00F76856">
        <w:rPr>
          <w:rFonts w:ascii="Cambria" w:hAnsi="Cambria" w:cs="Times New Roman"/>
          <w:color w:val="000000" w:themeColor="text1"/>
        </w:rPr>
        <w:t>)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613FA2">
        <w:rPr>
          <w:rFonts w:ascii="Cambria" w:hAnsi="Cambria" w:cs="Times New Roman"/>
          <w:color w:val="000000" w:themeColor="text1"/>
        </w:rPr>
        <w:t xml:space="preserve">koji </w:t>
      </w:r>
      <w:r w:rsidRPr="00BB7DBC">
        <w:rPr>
          <w:rFonts w:ascii="Cambria" w:hAnsi="Cambria" w:cs="Times New Roman"/>
          <w:color w:val="000000" w:themeColor="text1"/>
        </w:rPr>
        <w:t>uključuj</w:t>
      </w:r>
      <w:r w:rsidR="00613FA2">
        <w:rPr>
          <w:rFonts w:ascii="Cambria" w:hAnsi="Cambria" w:cs="Times New Roman"/>
          <w:color w:val="000000" w:themeColor="text1"/>
        </w:rPr>
        <w:t>e</w:t>
      </w:r>
      <w:r w:rsidRPr="00BB7DBC">
        <w:rPr>
          <w:rFonts w:ascii="Cambria" w:hAnsi="Cambria" w:cs="Times New Roman"/>
          <w:color w:val="000000" w:themeColor="text1"/>
        </w:rPr>
        <w:t xml:space="preserve"> robu s dvojnom namjenom i napredne tehnologije koje se koriste u ruskim oružanim sustavima koji se nalaze na bojnom polju u Ukrajini ili su ključni za razvoj, proizvodnju ili upotrebu tih sustava.</w:t>
      </w:r>
      <w:r w:rsidR="00D869A8">
        <w:rPr>
          <w:rFonts w:ascii="Cambria" w:hAnsi="Cambria" w:cs="Times New Roman"/>
          <w:color w:val="000000" w:themeColor="text1"/>
        </w:rPr>
        <w:t xml:space="preserve"> Sprječavanje zaobilaženja sankcija i dalje ostaje ključan fokus nadležnih tijela EU, kao i onemogućavanja trećim državama da trguju s Rusijom po pitanjima vojne robe i robe koja se koristi na bojištu u Ukrajini. Redovito se ažuriraju paketi mjera ograničavanja prema Iranu s obzirom na pomaganje Irana Rusiji u agresivnom ratu protiv Ukrajine. </w:t>
      </w:r>
    </w:p>
    <w:p w14:paraId="1BBC71ED" w14:textId="7FD1D7C2" w:rsidR="00D869A8" w:rsidRDefault="00D869A8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304F3639" w14:textId="69DFEF36" w:rsidR="00AB51B3" w:rsidRDefault="00AB51B3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4EE8E7E6" w14:textId="3AA3A9CB" w:rsidR="00AB51B3" w:rsidRDefault="00AB51B3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33B5B2C1" w14:textId="6373FDC3" w:rsidR="00AB51B3" w:rsidRDefault="00AB51B3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3DB2051" w14:textId="77777777" w:rsidR="00D85304" w:rsidRPr="00DC07CF" w:rsidRDefault="00D85304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00E2DB90" w14:textId="57E80939" w:rsidR="00D431A9" w:rsidRDefault="00D431A9" w:rsidP="0053713F">
      <w:pPr>
        <w:pStyle w:val="Heading1"/>
        <w:spacing w:after="0"/>
      </w:pPr>
      <w:bookmarkStart w:id="4" w:name="_Toc226034856"/>
      <w:r w:rsidRPr="00D7535D">
        <w:lastRenderedPageBreak/>
        <w:t>ZAKONODAVNI OKVIR I POSTUPAK IZDAVANJA IZVOZNIH DOZVOLA</w:t>
      </w:r>
      <w:bookmarkEnd w:id="4"/>
      <w:r w:rsidRPr="00D7535D">
        <w:t xml:space="preserve"> </w:t>
      </w:r>
    </w:p>
    <w:p w14:paraId="7BB6B6A8" w14:textId="77777777" w:rsidR="00DA2E09" w:rsidRPr="00DA2E09" w:rsidRDefault="00DA2E09" w:rsidP="00DA2E09">
      <w:pPr>
        <w:rPr>
          <w:lang w:eastAsia="ja-JP"/>
        </w:rPr>
      </w:pPr>
    </w:p>
    <w:p w14:paraId="770D94DF" w14:textId="3FFC5A0D" w:rsidR="0080119F" w:rsidRPr="0080119F" w:rsidRDefault="00D431A9" w:rsidP="0053713F">
      <w:pPr>
        <w:pStyle w:val="Heading1"/>
        <w:numPr>
          <w:ilvl w:val="0"/>
          <w:numId w:val="0"/>
        </w:numPr>
      </w:pPr>
      <w:bookmarkStart w:id="5" w:name="_Toc226034857"/>
      <w:r w:rsidRPr="00503E7A">
        <w:t>2.</w:t>
      </w:r>
      <w:r w:rsidR="00C136DA">
        <w:t>1</w:t>
      </w:r>
      <w:r w:rsidRPr="00503E7A">
        <w:t>. Zakonodavni okvir u Republici Hrvatskoj</w:t>
      </w:r>
      <w:bookmarkEnd w:id="5"/>
      <w:r w:rsidRPr="00503E7A">
        <w:t xml:space="preserve"> </w:t>
      </w:r>
    </w:p>
    <w:p w14:paraId="1CFEF733" w14:textId="77777777" w:rsidR="00D431A9" w:rsidRPr="00503E7A" w:rsidRDefault="00D431A9" w:rsidP="00D431A9">
      <w:pPr>
        <w:pStyle w:val="Standard"/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503E7A">
        <w:rPr>
          <w:rFonts w:ascii="Cambria" w:hAnsi="Cambria"/>
          <w:bCs/>
          <w:sz w:val="24"/>
          <w:szCs w:val="24"/>
        </w:rPr>
        <w:t xml:space="preserve">Važeći zakonodavni okvir nadzora robe s dvojnom namjenom čine sljedeći propisi: </w:t>
      </w:r>
    </w:p>
    <w:p w14:paraId="31781CAF" w14:textId="6D242DB7" w:rsidR="0080119F" w:rsidRPr="0080119F" w:rsidRDefault="00D431A9" w:rsidP="0080119F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03E7A">
        <w:rPr>
          <w:rFonts w:ascii="Cambria" w:hAnsi="Cambria"/>
          <w:bCs/>
          <w:sz w:val="24"/>
          <w:szCs w:val="24"/>
        </w:rPr>
        <w:t>Uredba (EU) 2021/821 Europskoga parlamenta i Vijeća od 20. svibnja 2021. o uspostavi režima Unije za kontrolu izvoza, brokeringa, tehničke pomoći, provoza i prijenosa robe s dvojnom namjenom (preinaka), koja je na snazi od 9. rujna 2021. (SL L 206, 11.6.2021.)</w:t>
      </w:r>
    </w:p>
    <w:p w14:paraId="5D168339" w14:textId="7442DD73" w:rsidR="00503E7A" w:rsidRDefault="00D869A8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D869A8">
        <w:rPr>
          <w:rFonts w:ascii="Cambria" w:hAnsi="Cambria"/>
          <w:sz w:val="24"/>
          <w:szCs w:val="24"/>
          <w:shd w:val="clear" w:color="auto" w:fill="FFFFFF"/>
        </w:rPr>
        <w:t>Delegiran</w:t>
      </w:r>
      <w:r>
        <w:rPr>
          <w:rFonts w:ascii="Cambria" w:hAnsi="Cambria"/>
          <w:sz w:val="24"/>
          <w:szCs w:val="24"/>
          <w:shd w:val="clear" w:color="auto" w:fill="FFFFFF"/>
        </w:rPr>
        <w:t>a</w:t>
      </w:r>
      <w:r w:rsidRPr="00D869A8">
        <w:rPr>
          <w:rFonts w:ascii="Cambria" w:hAnsi="Cambria"/>
          <w:sz w:val="24"/>
          <w:szCs w:val="24"/>
          <w:shd w:val="clear" w:color="auto" w:fill="FFFFFF"/>
        </w:rPr>
        <w:t xml:space="preserve"> uredb</w:t>
      </w:r>
      <w:r>
        <w:rPr>
          <w:rFonts w:ascii="Cambria" w:hAnsi="Cambria"/>
          <w:sz w:val="24"/>
          <w:szCs w:val="24"/>
          <w:shd w:val="clear" w:color="auto" w:fill="FFFFFF"/>
        </w:rPr>
        <w:t>a</w:t>
      </w:r>
      <w:r w:rsidRPr="00D869A8">
        <w:rPr>
          <w:rFonts w:ascii="Cambria" w:hAnsi="Cambria"/>
          <w:sz w:val="24"/>
          <w:szCs w:val="24"/>
          <w:shd w:val="clear" w:color="auto" w:fill="FFFFFF"/>
        </w:rPr>
        <w:t xml:space="preserve"> Komisije (EU) 2025/2003 </w:t>
      </w:r>
      <w:proofErr w:type="spellStart"/>
      <w:r w:rsidRPr="00D869A8">
        <w:rPr>
          <w:rFonts w:ascii="Cambria" w:hAnsi="Cambria"/>
          <w:sz w:val="24"/>
          <w:szCs w:val="24"/>
          <w:shd w:val="clear" w:color="auto" w:fill="FFFFFF"/>
        </w:rPr>
        <w:t>оd</w:t>
      </w:r>
      <w:proofErr w:type="spellEnd"/>
      <w:r w:rsidRPr="00D869A8">
        <w:rPr>
          <w:rFonts w:ascii="Cambria" w:hAnsi="Cambria"/>
          <w:sz w:val="24"/>
          <w:szCs w:val="24"/>
          <w:shd w:val="clear" w:color="auto" w:fill="FFFFFF"/>
        </w:rPr>
        <w:t xml:space="preserve"> 8. rujna 2025. o izmjeni Uredbe (EU) 2021/821 Europskog parlamenta i Vijeća u pogledu popisa robe s dvojnom namjenom</w:t>
      </w:r>
      <w:r w:rsidR="00940D2C">
        <w:rPr>
          <w:rFonts w:ascii="Cambria" w:hAnsi="Cambria"/>
          <w:sz w:val="24"/>
          <w:szCs w:val="24"/>
          <w:shd w:val="clear" w:color="auto" w:fill="FFFFFF"/>
        </w:rPr>
        <w:t xml:space="preserve"> (SL L, </w:t>
      </w:r>
      <w:r>
        <w:rPr>
          <w:rFonts w:ascii="Cambria" w:hAnsi="Cambria"/>
          <w:sz w:val="24"/>
          <w:szCs w:val="24"/>
          <w:shd w:val="clear" w:color="auto" w:fill="FFFFFF"/>
        </w:rPr>
        <w:t>14</w:t>
      </w:r>
      <w:r w:rsidR="00940D2C">
        <w:rPr>
          <w:rFonts w:ascii="Cambria" w:hAnsi="Cambria"/>
          <w:sz w:val="24"/>
          <w:szCs w:val="24"/>
          <w:shd w:val="clear" w:color="auto" w:fill="FFFFFF"/>
        </w:rPr>
        <w:t>.11.202</w:t>
      </w:r>
      <w:r>
        <w:rPr>
          <w:rFonts w:ascii="Cambria" w:hAnsi="Cambria"/>
          <w:sz w:val="24"/>
          <w:szCs w:val="24"/>
          <w:shd w:val="clear" w:color="auto" w:fill="FFFFFF"/>
        </w:rPr>
        <w:t>5</w:t>
      </w:r>
      <w:r w:rsidR="00940D2C">
        <w:rPr>
          <w:rFonts w:ascii="Cambria" w:hAnsi="Cambria"/>
          <w:sz w:val="24"/>
          <w:szCs w:val="24"/>
          <w:shd w:val="clear" w:color="auto" w:fill="FFFFFF"/>
        </w:rPr>
        <w:t>.)</w:t>
      </w:r>
    </w:p>
    <w:p w14:paraId="43C4C42A" w14:textId="77777777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03E7A">
        <w:rPr>
          <w:rFonts w:ascii="Cambria" w:hAnsi="Cambria"/>
          <w:sz w:val="24"/>
          <w:szCs w:val="24"/>
          <w:shd w:val="clear" w:color="auto" w:fill="FFFFFF"/>
        </w:rPr>
        <w:t>Delegirana uredba Komisije (EU) 2022/699 od 3. svibnja 2022. o izmjeni Uredbe (EU) 2021/821 Europskoga parlamenta i Vijeća uklanjanjem Rusije kao odredišta iz područja primjene općih izvoznih dozvola (SL L 130/1, 4. 5. 2022.)</w:t>
      </w:r>
    </w:p>
    <w:p w14:paraId="7E02ADC5" w14:textId="628591FB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bCs/>
          <w:sz w:val="24"/>
          <w:szCs w:val="24"/>
        </w:rPr>
        <w:t>Zakon o nadzoru robe s dvojnom namjenom (</w:t>
      </w:r>
      <w:r w:rsidRPr="00503E7A">
        <w:rPr>
          <w:rFonts w:ascii="Cambria" w:hAnsi="Cambria"/>
          <w:bCs/>
          <w:i/>
          <w:sz w:val="24"/>
          <w:szCs w:val="24"/>
        </w:rPr>
        <w:t>Narodne novine</w:t>
      </w:r>
      <w:r w:rsidRPr="00503E7A">
        <w:rPr>
          <w:rFonts w:ascii="Cambria" w:hAnsi="Cambria"/>
          <w:bCs/>
          <w:sz w:val="24"/>
          <w:szCs w:val="24"/>
        </w:rPr>
        <w:t>, br. 83/</w:t>
      </w:r>
      <w:r w:rsidR="00697ABF">
        <w:rPr>
          <w:rFonts w:ascii="Cambria" w:hAnsi="Cambria"/>
          <w:bCs/>
          <w:sz w:val="24"/>
          <w:szCs w:val="24"/>
        </w:rPr>
        <w:t>20</w:t>
      </w:r>
      <w:r w:rsidRPr="00503E7A">
        <w:rPr>
          <w:rFonts w:ascii="Cambria" w:hAnsi="Cambria"/>
          <w:bCs/>
          <w:sz w:val="24"/>
          <w:szCs w:val="24"/>
        </w:rPr>
        <w:t>23</w:t>
      </w:r>
      <w:r w:rsidRPr="00503E7A">
        <w:rPr>
          <w:rFonts w:ascii="Cambria" w:hAnsi="Cambria"/>
          <w:sz w:val="24"/>
          <w:szCs w:val="24"/>
        </w:rPr>
        <w:t>) (u daljnjem tekstu: Zakon)</w:t>
      </w:r>
    </w:p>
    <w:p w14:paraId="47D15148" w14:textId="1FEA6C80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sz w:val="24"/>
          <w:szCs w:val="24"/>
        </w:rPr>
        <w:t>Pravilnik o provedbi nadzora robe s dvojnom namjenom (</w:t>
      </w:r>
      <w:r w:rsidRPr="00503E7A">
        <w:rPr>
          <w:rFonts w:ascii="Cambria" w:hAnsi="Cambria"/>
          <w:i/>
          <w:sz w:val="24"/>
          <w:szCs w:val="24"/>
        </w:rPr>
        <w:t>Narodne novine</w:t>
      </w:r>
      <w:r w:rsidRPr="00503E7A">
        <w:rPr>
          <w:rFonts w:ascii="Cambria" w:hAnsi="Cambria"/>
          <w:sz w:val="24"/>
          <w:szCs w:val="24"/>
        </w:rPr>
        <w:t>, br. 142/</w:t>
      </w:r>
      <w:r w:rsidR="00697ABF">
        <w:rPr>
          <w:rFonts w:ascii="Cambria" w:hAnsi="Cambria"/>
          <w:sz w:val="24"/>
          <w:szCs w:val="24"/>
        </w:rPr>
        <w:t>20</w:t>
      </w:r>
      <w:r w:rsidRPr="00503E7A">
        <w:rPr>
          <w:rFonts w:ascii="Cambria" w:hAnsi="Cambria"/>
          <w:sz w:val="24"/>
          <w:szCs w:val="24"/>
        </w:rPr>
        <w:t>23)</w:t>
      </w:r>
    </w:p>
    <w:p w14:paraId="44281498" w14:textId="68FD0EB4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sz w:val="24"/>
          <w:szCs w:val="24"/>
        </w:rPr>
        <w:t>Ispravak Pravilnika o provedbi nadzora robe s dvojnom namjenom (</w:t>
      </w:r>
      <w:r w:rsidRPr="00503E7A">
        <w:rPr>
          <w:rFonts w:ascii="Cambria" w:hAnsi="Cambria"/>
          <w:i/>
          <w:sz w:val="24"/>
          <w:szCs w:val="24"/>
        </w:rPr>
        <w:t>Narodne novine</w:t>
      </w:r>
      <w:r w:rsidRPr="00503E7A">
        <w:rPr>
          <w:rFonts w:ascii="Cambria" w:hAnsi="Cambria"/>
          <w:sz w:val="24"/>
          <w:szCs w:val="24"/>
        </w:rPr>
        <w:t>, br. 158/</w:t>
      </w:r>
      <w:r w:rsidR="00697ABF">
        <w:rPr>
          <w:rFonts w:ascii="Cambria" w:hAnsi="Cambria"/>
          <w:sz w:val="24"/>
          <w:szCs w:val="24"/>
        </w:rPr>
        <w:t>20</w:t>
      </w:r>
      <w:r w:rsidRPr="00503E7A">
        <w:rPr>
          <w:rFonts w:ascii="Cambria" w:hAnsi="Cambria"/>
          <w:sz w:val="24"/>
          <w:szCs w:val="24"/>
        </w:rPr>
        <w:t>23).</w:t>
      </w:r>
    </w:p>
    <w:p w14:paraId="6935AB6E" w14:textId="77777777" w:rsidR="00EE6A83" w:rsidRDefault="00EE6A83" w:rsidP="00DC07CF">
      <w:pPr>
        <w:pStyle w:val="Standard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CDF5207" w14:textId="0319F335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6" w:name="_Toc226034858"/>
      <w:r w:rsidRPr="00D7535D">
        <w:t>2.</w:t>
      </w:r>
      <w:r w:rsidR="00C136DA">
        <w:t>2</w:t>
      </w:r>
      <w:r w:rsidRPr="00D7535D">
        <w:t xml:space="preserve">. </w:t>
      </w:r>
      <w:r w:rsidR="00ED1386">
        <w:t>Međunarodni režimi</w:t>
      </w:r>
      <w:r w:rsidRPr="00D7535D">
        <w:t xml:space="preserve"> kontrole izvoza</w:t>
      </w:r>
      <w:bookmarkEnd w:id="6"/>
    </w:p>
    <w:p w14:paraId="1E5AD506" w14:textId="4A451786" w:rsidR="00D431A9" w:rsidRPr="00D7535D" w:rsidRDefault="00D431A9" w:rsidP="00D431A9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Režimi međunarodne kontrole izvoza nadziru i ograničavaju međunarodno kretanje robe, softvera i tehnologije koji se koriste ili bi se mogli koristiti u vojne svrhe, a kako bi se spriječilo širenje oružja za masovno uništenje i širenje konvencionalnoga oružja u osjetljivim područjima. Stoga ovi režimi predstavljaju specifičan i neobvezujući kontrolni mehanizam za jačanje kontrole izvoza. Popisi roba ne sadrže sve relevantne robe, nego samo one koje su bitne u smislu širenja oružja za masovno uništenje i korištenja u vojne svrhe. Popisi roba nisu zatvoreni i kontinuirano se ažuriraju na redovitim sastancima stručnih skupina</w:t>
      </w:r>
      <w:r w:rsidR="00BF4117">
        <w:rPr>
          <w:rFonts w:ascii="Cambria" w:hAnsi="Cambria"/>
          <w:color w:val="000000" w:themeColor="text1"/>
          <w:sz w:val="24"/>
          <w:szCs w:val="24"/>
        </w:rPr>
        <w:t xml:space="preserve"> međunarodnih režima kontrole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2BEEF399" w14:textId="77777777" w:rsidR="00C44DEE" w:rsidRPr="00C44DEE" w:rsidRDefault="00D431A9" w:rsidP="00196795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Cambria" w:hAnsi="Cambria"/>
          <w:color w:val="000000" w:themeColor="text1"/>
        </w:rPr>
      </w:pPr>
      <w:r w:rsidRPr="00D83F5A">
        <w:rPr>
          <w:b/>
          <w:noProof/>
          <w:color w:val="000000" w:themeColor="text1"/>
          <w:szCs w:val="24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2E0BF3E" wp14:editId="63158EB4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352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296" y="21140"/>
                <wp:lineTo x="21296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7535D">
        <w:rPr>
          <w:rFonts w:ascii="Cambria" w:hAnsi="Cambria"/>
          <w:b/>
          <w:color w:val="000000" w:themeColor="text1"/>
          <w:sz w:val="24"/>
          <w:szCs w:val="24"/>
        </w:rPr>
        <w:t>Wassenar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aranžman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Wassenaar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Arrangement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WA)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17F12FC5" w14:textId="685D2769" w:rsidR="00C44DEE" w:rsidRDefault="00C44DEE" w:rsidP="00ED6D34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DEE">
        <w:rPr>
          <w:rFonts w:ascii="Cambria" w:hAnsi="Cambria"/>
          <w:color w:val="000000" w:themeColor="text1"/>
          <w:sz w:val="24"/>
          <w:szCs w:val="24"/>
        </w:rPr>
        <w:t>Wassenaarski</w:t>
      </w:r>
      <w:proofErr w:type="spellEnd"/>
      <w:r w:rsidRPr="00C44DEE">
        <w:rPr>
          <w:rFonts w:ascii="Cambria" w:hAnsi="Cambria"/>
          <w:color w:val="000000" w:themeColor="text1"/>
          <w:sz w:val="24"/>
          <w:szCs w:val="24"/>
        </w:rPr>
        <w:t xml:space="preserve"> sporazum (WA) u 2026. godini ulazi u osjetljivo razdoblje obilježeno rastućim tehnološkim i geopolitičkim napetostima. Kao dobrovoljni režim koji okuplja 42 države i počiva na konsenzusu, WA nastoji osigurati transparentnost i odgovorno upravljanje transferima konvencionalnog oružja te robe i tehnologija dvojne namjene. Unatoč dugogodišnjoj ulozi u jačanju međunarodne sigurnosti, režim se suočava s nizom strukturnih ograničenja, uključujući sporost procesa donošenja odluka, složene političke odnose među članicama – osobito u pogledu sudjelovanja Ruske Federacije – te rastuću potrebu za učinkovitijim reguliranjem brzo razvijajućih visokotehnoloških područja</w:t>
      </w:r>
      <w:r w:rsidR="00EC6DBB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307D2487" w14:textId="1AEA4A52" w:rsidR="00C44DEE" w:rsidRPr="00C44DEE" w:rsidRDefault="00C44DEE" w:rsidP="00ED6D34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DEE">
        <w:rPr>
          <w:rFonts w:ascii="Cambria" w:hAnsi="Cambria"/>
          <w:color w:val="000000" w:themeColor="text1"/>
          <w:sz w:val="24"/>
          <w:szCs w:val="24"/>
        </w:rPr>
        <w:t>Republika Hrvatska sudionica je WA-a od lipnja 2005. godine. Posljednji plenarni sastanak WA održan je u prosincu 2025. godine.</w:t>
      </w:r>
    </w:p>
    <w:p w14:paraId="5587B117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ind w:left="360"/>
        <w:jc w:val="both"/>
        <w:rPr>
          <w:rFonts w:ascii="Cambria" w:hAnsi="Cambria"/>
          <w:color w:val="000000" w:themeColor="text1"/>
        </w:rPr>
      </w:pPr>
    </w:p>
    <w:p w14:paraId="0D4A70AC" w14:textId="29468AE1" w:rsidR="00D431A9" w:rsidRPr="00D7535D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4D107FC8" wp14:editId="0D03072F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028700" cy="1046480"/>
            <wp:effectExtent l="0" t="0" r="0" b="1270"/>
            <wp:wrapThrough wrapText="bothSides">
              <wp:wrapPolygon edited="0">
                <wp:start x="0" y="0"/>
                <wp:lineTo x="0" y="21233"/>
                <wp:lineTo x="21200" y="21233"/>
                <wp:lineTo x="21200" y="0"/>
                <wp:lineTo x="0" y="0"/>
              </wp:wrapPolygon>
            </wp:wrapThrough>
            <wp:docPr id="20" name="Picture 20" descr="http://www.nuclearsuppliersgroup.org/A_test/images/Logo_N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nuclearsuppliersgroup.org/A_test/images/Logo_NS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Grupa nuklearnih dobavljača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Nuclear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Suppliers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Group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NSG)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– cilj Grupe je uspostavljanje multilateralne kontrole nad izvozom robe s dvojnom namjenom koja se može koristiti u izradi nuklearnoga oružja te održavanje kontrolnoga popisa. Republika Hrvatska sudionica je NSG-a od lipnja 2005. godine. Posljednji plenarni sastanak održan je u srpnju 202</w:t>
      </w:r>
      <w:r w:rsidR="008B721F">
        <w:rPr>
          <w:rFonts w:ascii="Cambria" w:hAnsi="Cambria"/>
          <w:color w:val="000000" w:themeColor="text1"/>
          <w:sz w:val="24"/>
          <w:szCs w:val="24"/>
        </w:rPr>
        <w:t>5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godine.</w:t>
      </w:r>
    </w:p>
    <w:p w14:paraId="7BD12024" w14:textId="4B0A18BD" w:rsidR="00D431A9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hanging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63360" behindDoc="1" locked="0" layoutInCell="1" allowOverlap="1" wp14:anchorId="48373C4A" wp14:editId="0A10AECA">
            <wp:simplePos x="0" y="0"/>
            <wp:positionH relativeFrom="margin">
              <wp:posOffset>-4445</wp:posOffset>
            </wp:positionH>
            <wp:positionV relativeFrom="paragraph">
              <wp:posOffset>124460</wp:posOffset>
            </wp:positionV>
            <wp:extent cx="1945005" cy="548640"/>
            <wp:effectExtent l="0" t="0" r="9525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D7535D">
        <w:rPr>
          <w:rFonts w:ascii="Cambria" w:hAnsi="Cambria"/>
          <w:b/>
          <w:color w:val="000000" w:themeColor="text1"/>
          <w:sz w:val="24"/>
          <w:szCs w:val="24"/>
        </w:rPr>
        <w:t>Zanggerova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komisija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Zangger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Committee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ZC) – </w:t>
      </w:r>
      <w:r w:rsidRPr="00D7535D">
        <w:rPr>
          <w:rFonts w:ascii="Cambria" w:hAnsi="Cambria"/>
          <w:bCs/>
          <w:color w:val="000000" w:themeColor="text1"/>
          <w:sz w:val="24"/>
          <w:szCs w:val="24"/>
        </w:rPr>
        <w:t>Komisija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održava popis strateške robe povezane s nuklearnim oružjem (pokrećući zaštitne mjere kao uvjet opskrbe) koji pomaže potpisnicima Sporazuma o neširenju nuklearnoga oružja kod identificiranja opreme i materijala koji podliježu kontroli izvoza. Republika Hrvatska sudionica je </w:t>
      </w:r>
      <w:proofErr w:type="spellStart"/>
      <w:r w:rsidRPr="00D7535D">
        <w:rPr>
          <w:rFonts w:ascii="Cambria" w:hAnsi="Cambria"/>
          <w:color w:val="000000" w:themeColor="text1"/>
          <w:sz w:val="24"/>
          <w:szCs w:val="24"/>
        </w:rPr>
        <w:t>Zanggerove</w:t>
      </w:r>
      <w:proofErr w:type="spellEnd"/>
      <w:r w:rsidRPr="00D7535D">
        <w:rPr>
          <w:rFonts w:ascii="Cambria" w:hAnsi="Cambria"/>
          <w:color w:val="000000" w:themeColor="text1"/>
          <w:sz w:val="24"/>
          <w:szCs w:val="24"/>
        </w:rPr>
        <w:t xml:space="preserve"> komisije od lipnja 2006. godine.</w:t>
      </w:r>
    </w:p>
    <w:p w14:paraId="5D63F2E2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0CB04FC" w14:textId="561A4EF9" w:rsidR="00D431A9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28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3D0E2EEF" wp14:editId="642B5F76">
            <wp:simplePos x="0" y="0"/>
            <wp:positionH relativeFrom="margin">
              <wp:posOffset>-4445</wp:posOffset>
            </wp:positionH>
            <wp:positionV relativeFrom="paragraph">
              <wp:posOffset>2540</wp:posOffset>
            </wp:positionV>
            <wp:extent cx="2222500" cy="190500"/>
            <wp:effectExtent l="0" t="0" r="635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Australska skupina (</w:t>
      </w:r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Australia Group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AG) –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ima za cilj svesti rizik od širenja agensa za kemijsko i biološko ratovanje na najmanju moguću mjeru, te održavati dogovoreni kontrolni popis </w:t>
      </w:r>
      <w:proofErr w:type="spellStart"/>
      <w:r w:rsidRPr="00D7535D">
        <w:rPr>
          <w:rFonts w:ascii="Cambria" w:hAnsi="Cambria"/>
          <w:color w:val="000000" w:themeColor="text1"/>
          <w:sz w:val="24"/>
          <w:szCs w:val="24"/>
        </w:rPr>
        <w:t>prekursora</w:t>
      </w:r>
      <w:proofErr w:type="spellEnd"/>
      <w:r w:rsidRPr="00D7535D">
        <w:rPr>
          <w:rFonts w:ascii="Cambria" w:hAnsi="Cambria"/>
          <w:color w:val="000000" w:themeColor="text1"/>
          <w:sz w:val="24"/>
          <w:szCs w:val="24"/>
        </w:rPr>
        <w:t xml:space="preserve"> koji se koriste za proizvodnju kemijskoga oružja i robe s dvojnom namjenom ključne u proizvodnji agensa za kemijski i biološki rat, kao i bioloških agensa te biljnih i životinjskih patogena. Republika Hrvatska sudionica je AG-a od lipnja 2007. godine. Posljednji plenarni sastanak održan je u lipnju 202</w:t>
      </w:r>
      <w:r w:rsidR="008B721F">
        <w:rPr>
          <w:rFonts w:ascii="Cambria" w:hAnsi="Cambria"/>
          <w:color w:val="000000" w:themeColor="text1"/>
          <w:sz w:val="24"/>
          <w:szCs w:val="24"/>
        </w:rPr>
        <w:t>5</w:t>
      </w:r>
      <w:r w:rsidRPr="00D7535D">
        <w:rPr>
          <w:rFonts w:ascii="Cambria" w:hAnsi="Cambria"/>
          <w:color w:val="000000" w:themeColor="text1"/>
          <w:sz w:val="24"/>
          <w:szCs w:val="24"/>
        </w:rPr>
        <w:t>.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 godine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u Parizu.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65AB0EEE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78AED6C" w14:textId="273DB01C" w:rsidR="00D431A9" w:rsidRPr="00D7535D" w:rsidRDefault="00D431A9" w:rsidP="00D431A9">
      <w:pPr>
        <w:pStyle w:val="Standard"/>
        <w:numPr>
          <w:ilvl w:val="0"/>
          <w:numId w:val="3"/>
        </w:numPr>
        <w:spacing w:after="0" w:line="360" w:lineRule="auto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 xml:space="preserve">Republika Hrvatska nije 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članica 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Režima kontrole raketne tehnologije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Missile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Technology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Control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Regime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MTCR)</w:t>
      </w:r>
      <w:r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/>
          <w:color w:val="000000" w:themeColor="text1"/>
          <w:sz w:val="24"/>
          <w:szCs w:val="24"/>
        </w:rPr>
        <w:t>koji ima za cilj ograničiti širenje projektila i tehnologije za proizvodnju projektila te održavanje kontrolnoga popisa robe s vojnom i dvojnom namjenom. Režim je prošle godine obilježio 3</w:t>
      </w:r>
      <w:r w:rsidR="008B721F">
        <w:rPr>
          <w:rFonts w:ascii="Cambria" w:hAnsi="Cambria"/>
          <w:color w:val="000000" w:themeColor="text1"/>
          <w:sz w:val="24"/>
          <w:szCs w:val="24"/>
        </w:rPr>
        <w:t>8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godišnjicu osnutka.</w:t>
      </w:r>
    </w:p>
    <w:p w14:paraId="4234A702" w14:textId="77777777" w:rsidR="00ED1386" w:rsidRPr="00D7535D" w:rsidRDefault="00ED1386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</w:pPr>
    </w:p>
    <w:p w14:paraId="0AFC8936" w14:textId="1083EFE4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7" w:name="_Toc226034859"/>
      <w:r w:rsidRPr="00D7535D">
        <w:t>2.</w:t>
      </w:r>
      <w:r w:rsidR="00C136DA">
        <w:t>3</w:t>
      </w:r>
      <w:r w:rsidRPr="00D7535D">
        <w:t>. Postupak izdavanja izvoznih dozvola</w:t>
      </w:r>
      <w:bookmarkEnd w:id="7"/>
      <w:r w:rsidRPr="00D7535D">
        <w:t xml:space="preserve"> </w:t>
      </w:r>
    </w:p>
    <w:p w14:paraId="15288468" w14:textId="56625098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Zahtjev za izdavanje dozvole podnosi se Ministarstvu vanjskih i europskih poslova na obrascima koji su propisani Pravilnikom o provedbi nadzora robe s dvojnom namjenom (</w:t>
      </w:r>
      <w:r w:rsidRPr="00D7535D">
        <w:rPr>
          <w:rFonts w:ascii="Cambria" w:hAnsi="Cambria" w:cs="Times New Roman"/>
          <w:i/>
          <w:color w:val="000000" w:themeColor="text1"/>
        </w:rPr>
        <w:t>Narodne novine</w:t>
      </w:r>
      <w:r w:rsidRPr="00D7535D">
        <w:rPr>
          <w:rFonts w:ascii="Cambria" w:hAnsi="Cambria" w:cs="Times New Roman"/>
          <w:color w:val="000000" w:themeColor="text1"/>
        </w:rPr>
        <w:t>, br. 142/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>23, 158/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 xml:space="preserve">23). </w:t>
      </w:r>
    </w:p>
    <w:p w14:paraId="4E6C4E91" w14:textId="77777777" w:rsidR="00D431A9" w:rsidRPr="00D7535D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O zahtjevima za izdavanje izvozne dozvole raspravlja Povjerenstvo za nadzor robe s dvojnom namjenom koje čine predstavnici ministarstava nadležnih za vanjske poslove, unutarnje poslove, obranu, carinu i gospodarstvo te, ovisno o krajnjem korisniku i vrsti robe, predstavnici drugih tijela kao što su ministarstvo nadležno za telekomunikacije, zdravlje, za nuklearnu i radiološku sigurnost te Sigurnosno-obavještajna agencija. Na temelju mišljenja Povjerenstva Ministarstvo vanjskih i europskih poslova izdaje izvoznu dozvolu.</w:t>
      </w:r>
    </w:p>
    <w:p w14:paraId="2C0EE0C7" w14:textId="77777777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Izvozna dozvola izdaje se za svaki pojedinačni izvoz. Međutim, ovisno o vrsti robe s dvojnom namjenom, vrsti i dugoročnosti izvoznih poslova te krajnjoj destinaciji u koju se roba izvozi Ministarstvo može izdati izvozniku globalnu dozvolu za izvoz istovrsne robe za jednu ili više država. Uvjet za izdavanje globalne izvozne dozvole je uspostavljen Program unutarnje usklađenosti (</w:t>
      </w:r>
      <w:proofErr w:type="spellStart"/>
      <w:r w:rsidRPr="00D7535D">
        <w:rPr>
          <w:rFonts w:ascii="Cambria" w:hAnsi="Cambria" w:cs="Times New Roman"/>
          <w:i/>
          <w:color w:val="000000" w:themeColor="text1"/>
        </w:rPr>
        <w:t>Internal</w:t>
      </w:r>
      <w:proofErr w:type="spellEnd"/>
      <w:r w:rsidRPr="00D7535D">
        <w:rPr>
          <w:rFonts w:ascii="Cambria" w:hAnsi="Cambria" w:cs="Times New Roman"/>
          <w:i/>
          <w:color w:val="000000" w:themeColor="text1"/>
        </w:rPr>
        <w:t xml:space="preserve"> </w:t>
      </w:r>
      <w:proofErr w:type="spellStart"/>
      <w:r w:rsidRPr="00D7535D">
        <w:rPr>
          <w:rFonts w:ascii="Cambria" w:hAnsi="Cambria" w:cs="Times New Roman"/>
          <w:i/>
          <w:color w:val="000000" w:themeColor="text1"/>
        </w:rPr>
        <w:t>Compliance</w:t>
      </w:r>
      <w:proofErr w:type="spellEnd"/>
      <w:r w:rsidRPr="00D7535D">
        <w:rPr>
          <w:rFonts w:ascii="Cambria" w:hAnsi="Cambria" w:cs="Times New Roman"/>
          <w:i/>
          <w:color w:val="000000" w:themeColor="text1"/>
        </w:rPr>
        <w:t xml:space="preserve"> Program</w:t>
      </w:r>
      <w:r w:rsidRPr="00D7535D">
        <w:rPr>
          <w:rFonts w:ascii="Cambria" w:hAnsi="Cambria" w:cs="Times New Roman"/>
          <w:color w:val="000000" w:themeColor="text1"/>
        </w:rPr>
        <w:t xml:space="preserve"> – ICP) unutar tvrtke.</w:t>
      </w:r>
    </w:p>
    <w:p w14:paraId="51D1EC70" w14:textId="5455C871" w:rsidR="00D431A9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Ministarstvo odlučuje o zahtjevu za izdavanje izvozne dozvole u roku do 30 dana od uredno predanog zahtjeva, pri čemu se rok u pojedinim slučajevima može produljiti do 60 dana. </w:t>
      </w:r>
    </w:p>
    <w:p w14:paraId="79F78950" w14:textId="77777777" w:rsidR="00DA2E09" w:rsidRPr="00D7535D" w:rsidRDefault="00DA2E0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D685CBA" w14:textId="35C69CD0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8" w:name="_Toc226034860"/>
      <w:r w:rsidRPr="00D7535D">
        <w:t>2.</w:t>
      </w:r>
      <w:r w:rsidR="00C136DA">
        <w:t>4</w:t>
      </w:r>
      <w:r w:rsidRPr="00D7535D">
        <w:t>. Vrste izvoznih dozvola i potvrda</w:t>
      </w:r>
      <w:bookmarkEnd w:id="8"/>
      <w:r w:rsidRPr="00D7535D">
        <w:t xml:space="preserve"> </w:t>
      </w:r>
    </w:p>
    <w:p w14:paraId="27BA35D2" w14:textId="5166D07B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Ministarstvo vanjskih i europskih </w:t>
      </w:r>
      <w:r w:rsidR="00B36322">
        <w:rPr>
          <w:rFonts w:ascii="Cambria" w:hAnsi="Cambria" w:cs="Times New Roman"/>
          <w:color w:val="000000" w:themeColor="text1"/>
        </w:rPr>
        <w:t>poslova sukladno Uredbi (EU) 2021/821</w:t>
      </w:r>
      <w:r w:rsidRPr="00D7535D">
        <w:rPr>
          <w:rFonts w:ascii="Cambria" w:hAnsi="Cambria" w:cs="Times New Roman"/>
          <w:color w:val="000000" w:themeColor="text1"/>
        </w:rPr>
        <w:t xml:space="preserve"> i Zakonu o nadzoru robe s dvojnom namjenom (NN 83/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>23) izdaje sljedeće dozvole i potvrde:</w:t>
      </w:r>
    </w:p>
    <w:p w14:paraId="2DAF82A5" w14:textId="54697513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lastRenderedPageBreak/>
        <w:t>Individualna izvozna dozvola izdaje se jednomu određenom izvozniku za jednoga krajnjeg korisnika ili primatelja u trećoj zemlji i obuhvaća jednu ili više roba s dvojnom namjenom. Individualna dozvola izdaje se i u slučaju privremenoga izvoza (primjerice popravak, izložba ili demonstracija robe)</w:t>
      </w:r>
    </w:p>
    <w:p w14:paraId="4133C71D" w14:textId="54F0D8B0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Globalna izvozna dozvola </w:t>
      </w:r>
      <w:r w:rsidR="00425DE6">
        <w:rPr>
          <w:rFonts w:ascii="Cambria" w:hAnsi="Cambria" w:cs="Times New Roman"/>
          <w:color w:val="000000" w:themeColor="text1"/>
          <w:szCs w:val="24"/>
          <w:lang w:val="hr-HR"/>
        </w:rPr>
        <w:t xml:space="preserve">izdaje se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jednomu određenom izvozniku u odnosu na vrstu ili kategoriju robe s dvojnom namjenom, koja može vrijediti za izvoz jednomu ili većemu broju određenih krajnjih korisnika i/ili u jednoj ili više određenih trećih zemalja</w:t>
      </w:r>
    </w:p>
    <w:p w14:paraId="7A6A6ED6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velike projekte izdaje se kao individualna ili globalna izvozna dozvola određenomu izvozniku za jednu vrstu ili kategoriju robe s dvojnom namjenom, koja može biti valjana za izvoz jednomu određenom krajnjem korisniku ili više njih u jednoj određenoj trećoj zemlji ili više njih za potrebe određenoga velikog projekta</w:t>
      </w:r>
    </w:p>
    <w:p w14:paraId="602AF6A2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prijenos unutar Europske unije izdaje se u slučaju kada izvoznik izvozi robu unutar carinskoga područja Unije, a radi se o robi s dvojnom namjenom navedenoj u Prilogu IV. Uredbe (EU) 2021/821</w:t>
      </w:r>
    </w:p>
    <w:p w14:paraId="6B449E75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pružanje brokerskih usluga izdaje se za pružanje brokerskih usluga povezanih s robom s dvojnom namjenom</w:t>
      </w:r>
    </w:p>
    <w:p w14:paraId="427FE723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pružanje tehničke pomoći izdaje se pravnim i fizičkim osobama-obrtnicima za pružanje usluga tehničke pomoći</w:t>
      </w:r>
    </w:p>
    <w:p w14:paraId="3FD314A3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poseban provoz može se nametnuti u slučajevima posebnoga provoza robe s dvojnom namjenom unutar Unije</w:t>
      </w:r>
    </w:p>
    <w:p w14:paraId="1FCB92C6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Međunarodna uvozna potvrda izdaje se na traženje države izvoznice robe s dvojnom namjenom za izvoz određene robe </w:t>
      </w:r>
    </w:p>
    <w:p w14:paraId="5FCA7C70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primitku robe s dvojnom namjenom izdaje se na traženje države izvoznice od države uvoznice</w:t>
      </w:r>
    </w:p>
    <w:p w14:paraId="7614AB9A" w14:textId="77777777" w:rsidR="00D431A9" w:rsidRPr="00D7535D" w:rsidRDefault="00D431A9" w:rsidP="00DA2E09">
      <w:pPr>
        <w:pStyle w:val="ListParagraph"/>
        <w:numPr>
          <w:ilvl w:val="0"/>
          <w:numId w:val="4"/>
        </w:numPr>
        <w:tabs>
          <w:tab w:val="num" w:pos="567"/>
        </w:tabs>
        <w:spacing w:after="0"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korištenju opće izvozne dozvole Unije za izvoz u određene države odredišta, koja je raspoloživa svim izvoznicima koji poštuju uvjete i zahtjeve za upotrebu navedene u odjeljcima A do H Priloga II. Uredbe (EU) 2021/821.</w:t>
      </w:r>
    </w:p>
    <w:p w14:paraId="120827C3" w14:textId="77777777" w:rsidR="00D431A9" w:rsidRDefault="00D431A9" w:rsidP="00DA2E0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DEA1E35" w14:textId="77777777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Propisano je osam općih izvoznih dozvola Unije: </w:t>
      </w:r>
    </w:p>
    <w:p w14:paraId="7995C432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EU001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u Australiju, Kanadu, Island, Japan, Novi Zeland, Norvešku, Švicarsku, uključujući Lihtenštajn, Ujedinjenu Kraljevinu te Sjedinjene Američke Države</w:t>
      </w:r>
    </w:p>
    <w:p w14:paraId="0194B66B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lastRenderedPageBreak/>
        <w:t>EU002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određene robe s dvojnom namjenom iz kategorije 1., 2. i 3. u Argentinu, Južnu Afriku, Južnu Koreju i Tursku</w:t>
      </w:r>
    </w:p>
    <w:p w14:paraId="4126CAE9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EU003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nakon popravka/zamjene u određene destinacije</w:t>
      </w:r>
    </w:p>
    <w:p w14:paraId="084334A6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EU004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privremeni izvoz radi izložbe ili sajma u određene destinacije</w:t>
      </w:r>
    </w:p>
    <w:p w14:paraId="154787BE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EU005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telekomunikacijske opreme u Argentinu, Indiju, Južnu Afriku, Južnu Koreju, Kinu (uključujući Hong Kong i Macao), Tursku i Ukrajinu</w:t>
      </w:r>
    </w:p>
    <w:p w14:paraId="742F49C7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EU006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kemikalija u Argentinu, Južnu Koreju, Tursku i Ukrajinu</w:t>
      </w:r>
    </w:p>
    <w:p w14:paraId="552E5B9E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 xml:space="preserve">EU007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– izvoz softvera i tehnologije unutar grupe u određene destinacije</w:t>
      </w:r>
    </w:p>
    <w:p w14:paraId="6E7D8DD8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EU008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robe vezane za enkripciju</w:t>
      </w:r>
    </w:p>
    <w:p w14:paraId="61B78251" w14:textId="77777777" w:rsidR="00D431A9" w:rsidRDefault="00D431A9" w:rsidP="00D431A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4B79BF47" w14:textId="77777777" w:rsidR="00D431A9" w:rsidRPr="00D7535D" w:rsidRDefault="00D431A9" w:rsidP="00D431A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18ABD5EC" w14:textId="77777777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9" w:name="_Toc226034861"/>
      <w:r w:rsidRPr="00D7535D">
        <w:t>3. OSTALE AKTIVNOSTI</w:t>
      </w:r>
      <w:bookmarkEnd w:id="9"/>
      <w:r w:rsidRPr="00D7535D">
        <w:t xml:space="preserve"> </w:t>
      </w:r>
    </w:p>
    <w:p w14:paraId="133A6B05" w14:textId="36B5B12E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0" w:name="_Toc226034862"/>
      <w:r w:rsidRPr="00D7535D">
        <w:t>3.</w:t>
      </w:r>
      <w:r w:rsidR="00C136DA">
        <w:t>1</w:t>
      </w:r>
      <w:r w:rsidRPr="00D7535D">
        <w:t>. Suradnja s industrijom, akademskom zajednicom i zemljama partnerima</w:t>
      </w:r>
      <w:bookmarkEnd w:id="10"/>
      <w:r w:rsidRPr="00D7535D">
        <w:t xml:space="preserve"> </w:t>
      </w:r>
    </w:p>
    <w:p w14:paraId="43285FB4" w14:textId="77777777" w:rsidR="00D431A9" w:rsidRPr="00D7535D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provedbi Nacionalne strategije i Akcijskoga plana za suzbijanje širenja oružja za masovno uništenje potrebno je podizanje svijesti industrije i akademske zajednice o važnosti poslovanja sukladno zakonskoj regulativi. Provođenje učinkovite kontrole izvoza postiže se bliskom suradnjom industrije, odnosno akademske zajednice i Ministarstva vanjskih i europskih poslova.</w:t>
      </w:r>
    </w:p>
    <w:p w14:paraId="65623A88" w14:textId="4CFD9D4D" w:rsidR="00C953EE" w:rsidRDefault="00D72B93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Na internetskim stranicama </w:t>
      </w:r>
      <w:r w:rsidR="00D532AB">
        <w:rPr>
          <w:rFonts w:ascii="Cambria" w:hAnsi="Cambria" w:cs="Times New Roman"/>
          <w:color w:val="000000" w:themeColor="text1"/>
        </w:rPr>
        <w:t xml:space="preserve">Ministarstva vanjski i europskih poslova - </w:t>
      </w:r>
      <w:r>
        <w:rPr>
          <w:rFonts w:ascii="Cambria" w:hAnsi="Cambria" w:cs="Times New Roman"/>
          <w:color w:val="000000" w:themeColor="text1"/>
        </w:rPr>
        <w:t>Službe za izvoznu kontrolu redovito se objavljuju relevantna ažuriranja popisa robe s dvojnom namjenom, kao i ostale upute, smjernice i preporuke koje pomažu izvoznicima kod provođenja dužne pažnje u svakodnevnom poslovanju.</w:t>
      </w:r>
      <w:r w:rsidR="007F25BF">
        <w:rPr>
          <w:rFonts w:ascii="Cambria" w:hAnsi="Cambria" w:cs="Times New Roman"/>
          <w:color w:val="000000" w:themeColor="text1"/>
        </w:rPr>
        <w:t xml:space="preserve"> </w:t>
      </w:r>
      <w:r w:rsidR="00C953EE">
        <w:rPr>
          <w:rFonts w:ascii="Cambria" w:hAnsi="Cambria" w:cs="Times New Roman"/>
          <w:color w:val="000000" w:themeColor="text1"/>
        </w:rPr>
        <w:t>Početkom</w:t>
      </w:r>
      <w:r w:rsidR="007F25BF">
        <w:rPr>
          <w:rFonts w:ascii="Cambria" w:hAnsi="Cambria" w:cs="Times New Roman"/>
          <w:color w:val="000000" w:themeColor="text1"/>
        </w:rPr>
        <w:t xml:space="preserve"> </w:t>
      </w:r>
      <w:r w:rsidR="00D532AB">
        <w:rPr>
          <w:rFonts w:ascii="Cambria" w:hAnsi="Cambria" w:cs="Times New Roman"/>
          <w:color w:val="000000" w:themeColor="text1"/>
        </w:rPr>
        <w:t>202</w:t>
      </w:r>
      <w:r w:rsidR="00C953EE">
        <w:rPr>
          <w:rFonts w:ascii="Cambria" w:hAnsi="Cambria" w:cs="Times New Roman"/>
          <w:color w:val="000000" w:themeColor="text1"/>
        </w:rPr>
        <w:t>5</w:t>
      </w:r>
      <w:r w:rsidR="00D532AB">
        <w:rPr>
          <w:rFonts w:ascii="Cambria" w:hAnsi="Cambria" w:cs="Times New Roman"/>
          <w:color w:val="000000" w:themeColor="text1"/>
        </w:rPr>
        <w:t>.</w:t>
      </w:r>
      <w:r w:rsidR="00C953EE">
        <w:rPr>
          <w:rFonts w:ascii="Cambria" w:hAnsi="Cambria" w:cs="Times New Roman"/>
          <w:color w:val="000000" w:themeColor="text1"/>
        </w:rPr>
        <w:t xml:space="preserve"> godine</w:t>
      </w:r>
      <w:r w:rsidR="00D532AB">
        <w:rPr>
          <w:rFonts w:ascii="Cambria" w:hAnsi="Cambria" w:cs="Times New Roman"/>
          <w:color w:val="000000" w:themeColor="text1"/>
        </w:rPr>
        <w:t xml:space="preserve"> Ministarstvo vanjskih i europskih poslova </w:t>
      </w:r>
      <w:r w:rsidR="00C953EE">
        <w:rPr>
          <w:rFonts w:ascii="Cambria" w:hAnsi="Cambria" w:cs="Times New Roman"/>
          <w:color w:val="000000" w:themeColor="text1"/>
        </w:rPr>
        <w:t xml:space="preserve">dovršilo je proces prijevoda i testiranja </w:t>
      </w:r>
      <w:r w:rsidR="007F25BF">
        <w:rPr>
          <w:rFonts w:ascii="Cambria" w:hAnsi="Cambria" w:cs="Times New Roman"/>
          <w:color w:val="000000" w:themeColor="text1"/>
        </w:rPr>
        <w:t>digitalnog sustava za izdavanje izvoznih dozvola eLicensing kojeg vodi Europska Komisija</w:t>
      </w:r>
      <w:r w:rsidR="00C953EE">
        <w:rPr>
          <w:rFonts w:ascii="Cambria" w:hAnsi="Cambria" w:cs="Times New Roman"/>
          <w:color w:val="000000" w:themeColor="text1"/>
        </w:rPr>
        <w:t>. Implementacija sustava očekuje se t</w:t>
      </w:r>
      <w:r w:rsidR="006D6A29">
        <w:rPr>
          <w:rFonts w:ascii="Cambria" w:hAnsi="Cambria" w:cs="Times New Roman"/>
          <w:color w:val="000000" w:themeColor="text1"/>
        </w:rPr>
        <w:t>ijekom</w:t>
      </w:r>
      <w:r w:rsidR="003D229B">
        <w:rPr>
          <w:rFonts w:ascii="Cambria" w:hAnsi="Cambria" w:cs="Times New Roman"/>
          <w:color w:val="000000" w:themeColor="text1"/>
        </w:rPr>
        <w:t xml:space="preserve"> svibnja</w:t>
      </w:r>
      <w:r w:rsidR="00C953EE">
        <w:rPr>
          <w:rFonts w:ascii="Cambria" w:hAnsi="Cambria" w:cs="Times New Roman"/>
          <w:color w:val="000000" w:themeColor="text1"/>
        </w:rPr>
        <w:t xml:space="preserve"> 2026. godine. </w:t>
      </w:r>
      <w:r w:rsidR="007F25BF">
        <w:rPr>
          <w:rFonts w:ascii="Cambria" w:hAnsi="Cambria" w:cs="Times New Roman"/>
          <w:color w:val="000000" w:themeColor="text1"/>
        </w:rPr>
        <w:t>Ovaj sustav omogućit će jednostavnije podnošenje zahtjeva za izdavanje izvoznih dozvola, kao i obradu dokumentacije i izdavanje izvoznih dozvola.</w:t>
      </w:r>
    </w:p>
    <w:p w14:paraId="1BB12A32" w14:textId="31CAECAB" w:rsidR="00C953EE" w:rsidRPr="00D7535D" w:rsidRDefault="00C953EE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Službenici Ministarstva održali su u prosincu 2025. godine edukaciju o robi s dvojnom namjenom i primjeni mjera ograničavanja u organizaciji Službe za prijenos znanja MVEP-a i Direkcije za europske integracije Bosne i Hercegovine. Edukacija je namijenjena djelatnicima državnih tijela u BIH koja su nadležni za provođenje kontrole izvoza i prezentirala je praksu Republike Hrvatske u provedbi nadzora robe s dvojnom </w:t>
      </w:r>
      <w:r>
        <w:rPr>
          <w:rFonts w:ascii="Cambria" w:hAnsi="Cambria" w:cs="Times New Roman"/>
          <w:color w:val="000000" w:themeColor="text1"/>
        </w:rPr>
        <w:lastRenderedPageBreak/>
        <w:t>namjenom, primjeni mjera ograničavanja i sudjelovanja u radu multilateralnih režima kontrole izvoza.</w:t>
      </w:r>
    </w:p>
    <w:p w14:paraId="4C6E835C" w14:textId="77777777" w:rsidR="00D431A9" w:rsidRPr="00D7535D" w:rsidRDefault="00D431A9" w:rsidP="00D431A9">
      <w:pPr>
        <w:spacing w:after="0" w:line="360" w:lineRule="auto"/>
        <w:jc w:val="both"/>
        <w:rPr>
          <w:rFonts w:ascii="Cambria" w:hAnsi="Cambria" w:cs="Times New Roman"/>
          <w:b/>
          <w:color w:val="000000" w:themeColor="text1"/>
        </w:rPr>
      </w:pPr>
    </w:p>
    <w:p w14:paraId="4F881BA8" w14:textId="62117100" w:rsidR="00DA2E09" w:rsidRPr="00532BB6" w:rsidRDefault="00D431A9" w:rsidP="00DA2E09">
      <w:pPr>
        <w:pStyle w:val="Heading1"/>
        <w:numPr>
          <w:ilvl w:val="0"/>
          <w:numId w:val="0"/>
        </w:numPr>
        <w:spacing w:after="0"/>
      </w:pPr>
      <w:bookmarkStart w:id="11" w:name="_Toc226034863"/>
      <w:r w:rsidRPr="00532BB6">
        <w:t>3.</w:t>
      </w:r>
      <w:r w:rsidR="00C136DA" w:rsidRPr="00532BB6">
        <w:t>2</w:t>
      </w:r>
      <w:r w:rsidRPr="00532BB6">
        <w:t>. MEĐUNARODNE AKTIVNOSTI</w:t>
      </w:r>
      <w:bookmarkEnd w:id="11"/>
      <w:r w:rsidRPr="00532BB6">
        <w:t xml:space="preserve"> </w:t>
      </w:r>
    </w:p>
    <w:p w14:paraId="314F6AEF" w14:textId="345C82A4" w:rsidR="00DA2E09" w:rsidRPr="00532BB6" w:rsidRDefault="00D431A9" w:rsidP="001C39BF">
      <w:pPr>
        <w:pStyle w:val="Heading1"/>
        <w:numPr>
          <w:ilvl w:val="0"/>
          <w:numId w:val="0"/>
        </w:numPr>
      </w:pPr>
      <w:bookmarkStart w:id="12" w:name="_Toc226034864"/>
      <w:r w:rsidRPr="00532BB6">
        <w:t>3.</w:t>
      </w:r>
      <w:r w:rsidR="00C136DA" w:rsidRPr="00532BB6">
        <w:t>2</w:t>
      </w:r>
      <w:r w:rsidRPr="00532BB6">
        <w:t xml:space="preserve">.1. </w:t>
      </w:r>
      <w:proofErr w:type="spellStart"/>
      <w:r w:rsidR="001C39BF" w:rsidRPr="00532BB6">
        <w:rPr>
          <w:i/>
          <w:iCs/>
        </w:rPr>
        <w:t>Proliferation</w:t>
      </w:r>
      <w:proofErr w:type="spellEnd"/>
      <w:r w:rsidR="001C39BF" w:rsidRPr="00532BB6">
        <w:rPr>
          <w:i/>
          <w:iCs/>
        </w:rPr>
        <w:t xml:space="preserve"> Security </w:t>
      </w:r>
      <w:proofErr w:type="spellStart"/>
      <w:r w:rsidR="001C39BF" w:rsidRPr="00532BB6">
        <w:rPr>
          <w:i/>
          <w:iCs/>
        </w:rPr>
        <w:t>Initiative</w:t>
      </w:r>
      <w:proofErr w:type="spellEnd"/>
      <w:r w:rsidR="001C39BF" w:rsidRPr="00532BB6">
        <w:rPr>
          <w:i/>
          <w:iCs/>
        </w:rPr>
        <w:t xml:space="preserve"> </w:t>
      </w:r>
      <w:r w:rsidR="001C39BF" w:rsidRPr="00532BB6">
        <w:t>(PSI)</w:t>
      </w:r>
      <w:bookmarkEnd w:id="12"/>
    </w:p>
    <w:p w14:paraId="5C0CAF82" w14:textId="77BCF60F" w:rsidR="001C39BF" w:rsidRPr="00532BB6" w:rsidRDefault="001C39BF" w:rsidP="00532BB6">
      <w:pPr>
        <w:spacing w:line="360" w:lineRule="auto"/>
        <w:jc w:val="both"/>
        <w:rPr>
          <w:rFonts w:ascii="Cambria" w:hAnsi="Cambria"/>
          <w:lang w:eastAsia="ja-JP"/>
        </w:rPr>
      </w:pPr>
      <w:r w:rsidRPr="00532BB6">
        <w:rPr>
          <w:rFonts w:ascii="Cambria" w:hAnsi="Cambria"/>
          <w:lang w:eastAsia="ja-JP"/>
        </w:rPr>
        <w:t xml:space="preserve">MVEP je s Carinskom upravom u travnju 2025. godine u Ljubljani, Slovenija sudjelovao na radionici inicijative PSI. Radionica je, kao i cjelokupna inicijativa namijenjena nacionalnim stručnjacima iz područja izvozne kontrole, carine, robe s dvojnom namjenom, nematerijalnog prijenosa tehnologije i suočavanja sa suvremenim izazovima u proliferaciji oružja za masovno uništenje. Naglasak je također stavljen na sigurnosne i </w:t>
      </w:r>
      <w:proofErr w:type="spellStart"/>
      <w:r w:rsidRPr="00532BB6">
        <w:rPr>
          <w:rFonts w:ascii="Cambria" w:hAnsi="Cambria"/>
          <w:lang w:eastAsia="ja-JP"/>
        </w:rPr>
        <w:t>proliferacijske</w:t>
      </w:r>
      <w:proofErr w:type="spellEnd"/>
      <w:r w:rsidRPr="00532BB6">
        <w:rPr>
          <w:rFonts w:ascii="Cambria" w:hAnsi="Cambria"/>
          <w:lang w:eastAsia="ja-JP"/>
        </w:rPr>
        <w:t xml:space="preserve"> izazove koji su karakteristični za područje zapadnog Balkana i na suradnju različitih državnih tijela u konkretnim sigurnosno rizičnim okolnostima.</w:t>
      </w:r>
    </w:p>
    <w:p w14:paraId="74AF3714" w14:textId="15BD00B9" w:rsidR="001C39BF" w:rsidRDefault="001C39BF" w:rsidP="00D431A9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</w:p>
    <w:p w14:paraId="13ED3D04" w14:textId="09C5856A" w:rsidR="001C39BF" w:rsidRPr="00532BB6" w:rsidRDefault="00532BB6" w:rsidP="00532BB6">
      <w:pPr>
        <w:pStyle w:val="Heading1"/>
        <w:numPr>
          <w:ilvl w:val="0"/>
          <w:numId w:val="0"/>
        </w:numPr>
      </w:pPr>
      <w:bookmarkStart w:id="13" w:name="_Toc226034865"/>
      <w:r w:rsidRPr="00532BB6">
        <w:t xml:space="preserve">3.2.2. </w:t>
      </w:r>
      <w:r w:rsidR="001C39BF" w:rsidRPr="00532BB6">
        <w:t>Tehnički seminar o izvoznoj kontroli</w:t>
      </w:r>
      <w:bookmarkEnd w:id="13"/>
    </w:p>
    <w:p w14:paraId="0F4A8E6F" w14:textId="6DC46F91" w:rsidR="001C39BF" w:rsidRDefault="001C39BF" w:rsidP="001C39BF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D7535D">
        <w:rPr>
          <w:rFonts w:ascii="Cambria" w:hAnsi="Cambria" w:cs="Times New Roman"/>
          <w:bCs/>
          <w:color w:val="000000" w:themeColor="text1"/>
        </w:rPr>
        <w:t>U organizaciji Zajedničkog istraživačkog centra Europske komisije (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>Joint Research Centre</w:t>
      </w:r>
      <w:r w:rsidRPr="00D7535D">
        <w:rPr>
          <w:rFonts w:ascii="Cambria" w:hAnsi="Cambria" w:cs="Times New Roman"/>
          <w:bCs/>
          <w:color w:val="000000" w:themeColor="text1"/>
        </w:rPr>
        <w:t xml:space="preserve"> – 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>JRC</w:t>
      </w:r>
      <w:r w:rsidRPr="00D7535D">
        <w:rPr>
          <w:rFonts w:ascii="Cambria" w:hAnsi="Cambria" w:cs="Times New Roman"/>
          <w:bCs/>
          <w:color w:val="000000" w:themeColor="text1"/>
        </w:rPr>
        <w:t>) u rujnu 202</w:t>
      </w:r>
      <w:r>
        <w:rPr>
          <w:rFonts w:ascii="Cambria" w:hAnsi="Cambria" w:cs="Times New Roman"/>
          <w:bCs/>
          <w:color w:val="000000" w:themeColor="text1"/>
        </w:rPr>
        <w:t>5</w:t>
      </w:r>
      <w:r w:rsidRPr="00D7535D">
        <w:rPr>
          <w:rFonts w:ascii="Cambria" w:hAnsi="Cambria" w:cs="Times New Roman"/>
          <w:bCs/>
          <w:color w:val="000000" w:themeColor="text1"/>
        </w:rPr>
        <w:t xml:space="preserve">. godine u </w:t>
      </w:r>
      <w:proofErr w:type="spellStart"/>
      <w:r>
        <w:rPr>
          <w:rFonts w:ascii="Cambria" w:hAnsi="Cambria" w:cs="Times New Roman"/>
          <w:bCs/>
          <w:color w:val="000000" w:themeColor="text1"/>
        </w:rPr>
        <w:t>Ghentu</w:t>
      </w:r>
      <w:proofErr w:type="spellEnd"/>
      <w:r>
        <w:rPr>
          <w:rFonts w:ascii="Cambria" w:hAnsi="Cambria" w:cs="Times New Roman"/>
          <w:bCs/>
          <w:color w:val="000000" w:themeColor="text1"/>
        </w:rPr>
        <w:t xml:space="preserve"> </w:t>
      </w:r>
      <w:r w:rsidRPr="00D7535D">
        <w:rPr>
          <w:rFonts w:ascii="Cambria" w:hAnsi="Cambria" w:cs="Times New Roman"/>
          <w:bCs/>
          <w:color w:val="000000" w:themeColor="text1"/>
        </w:rPr>
        <w:t>je za države članice EU održan seminar u okviru programa Unije za jačanje kapaciteta za izdavanje dozvola i nadzor izvoza koji je usredotočen na tehničke</w:t>
      </w:r>
      <w:r w:rsidRPr="00D7535D">
        <w:rPr>
          <w:rFonts w:ascii="Cambria" w:hAnsi="Cambria" w:cs="Times New Roman"/>
          <w:b/>
          <w:color w:val="000000" w:themeColor="text1"/>
        </w:rPr>
        <w:t xml:space="preserve"> </w:t>
      </w:r>
      <w:r w:rsidRPr="00D7535D">
        <w:rPr>
          <w:rFonts w:ascii="Cambria" w:hAnsi="Cambria" w:cs="Times New Roman"/>
          <w:bCs/>
          <w:color w:val="000000" w:themeColor="text1"/>
        </w:rPr>
        <w:t>aspekte izvozne kontrole.</w:t>
      </w:r>
      <w:r>
        <w:rPr>
          <w:rFonts w:ascii="Cambria" w:hAnsi="Cambria" w:cs="Times New Roman"/>
          <w:bCs/>
          <w:color w:val="000000" w:themeColor="text1"/>
        </w:rPr>
        <w:t xml:space="preserve"> Na prvom dijelu seminara sudjelovali su samo predstavnici iz nadležnih tijela za izdavanje izvoznih dozvola država članica EU, dok su na drugom dijelu sudjelovali </w:t>
      </w:r>
      <w:r w:rsidR="00B36322">
        <w:rPr>
          <w:rFonts w:ascii="Cambria" w:hAnsi="Cambria" w:cs="Times New Roman"/>
          <w:bCs/>
          <w:color w:val="000000" w:themeColor="text1"/>
        </w:rPr>
        <w:t xml:space="preserve">predstavnici Nacionalne </w:t>
      </w:r>
      <w:r w:rsidRPr="00D7535D">
        <w:rPr>
          <w:rFonts w:ascii="Cambria" w:hAnsi="Cambria" w:cs="Times New Roman"/>
          <w:bCs/>
          <w:color w:val="000000" w:themeColor="text1"/>
        </w:rPr>
        <w:t>uprave za nuklearnu sigurnost SAD-a (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 xml:space="preserve">National </w:t>
      </w:r>
      <w:proofErr w:type="spellStart"/>
      <w:r w:rsidRPr="00D7535D">
        <w:rPr>
          <w:rFonts w:ascii="Cambria" w:hAnsi="Cambria" w:cs="Times New Roman"/>
          <w:bCs/>
          <w:i/>
          <w:iCs/>
          <w:color w:val="000000" w:themeColor="text1"/>
        </w:rPr>
        <w:t>Nuclear</w:t>
      </w:r>
      <w:proofErr w:type="spellEnd"/>
      <w:r w:rsidRPr="00D7535D">
        <w:rPr>
          <w:rFonts w:ascii="Cambria" w:hAnsi="Cambria" w:cs="Times New Roman"/>
          <w:bCs/>
          <w:i/>
          <w:iCs/>
          <w:color w:val="000000" w:themeColor="text1"/>
        </w:rPr>
        <w:t xml:space="preserve"> Security </w:t>
      </w:r>
      <w:proofErr w:type="spellStart"/>
      <w:r w:rsidRPr="00D7535D">
        <w:rPr>
          <w:rFonts w:ascii="Cambria" w:hAnsi="Cambria" w:cs="Times New Roman"/>
          <w:bCs/>
          <w:i/>
          <w:iCs/>
          <w:color w:val="000000" w:themeColor="text1"/>
        </w:rPr>
        <w:t>Administration</w:t>
      </w:r>
      <w:proofErr w:type="spellEnd"/>
      <w:r w:rsidRPr="00D7535D">
        <w:rPr>
          <w:rFonts w:ascii="Cambria" w:hAnsi="Cambria" w:cs="Times New Roman"/>
          <w:bCs/>
          <w:i/>
          <w:iCs/>
          <w:color w:val="000000" w:themeColor="text1"/>
        </w:rPr>
        <w:t xml:space="preserve"> – NNSA</w:t>
      </w:r>
      <w:r w:rsidRPr="00D7535D">
        <w:rPr>
          <w:rFonts w:ascii="Cambria" w:hAnsi="Cambria" w:cs="Times New Roman"/>
          <w:bCs/>
          <w:color w:val="000000" w:themeColor="text1"/>
        </w:rPr>
        <w:t xml:space="preserve">). U sklopu edukacije provedene su </w:t>
      </w:r>
      <w:r>
        <w:rPr>
          <w:rFonts w:ascii="Cambria" w:hAnsi="Cambria" w:cs="Times New Roman"/>
          <w:bCs/>
          <w:color w:val="000000" w:themeColor="text1"/>
        </w:rPr>
        <w:t xml:space="preserve">raznolike praktične </w:t>
      </w:r>
      <w:r w:rsidRPr="00D7535D">
        <w:rPr>
          <w:rFonts w:ascii="Cambria" w:hAnsi="Cambria" w:cs="Times New Roman"/>
          <w:bCs/>
          <w:color w:val="000000" w:themeColor="text1"/>
        </w:rPr>
        <w:t>vježbe</w:t>
      </w:r>
      <w:r>
        <w:rPr>
          <w:rFonts w:ascii="Cambria" w:hAnsi="Cambria" w:cs="Times New Roman"/>
          <w:bCs/>
          <w:color w:val="000000" w:themeColor="text1"/>
        </w:rPr>
        <w:t xml:space="preserve"> s ciljem pravovremenog prepoznavanja rizičnih oblika izvoza, kao i robe koja potencijalno može biti korištena u zlonamjerne svrhe. </w:t>
      </w:r>
      <w:r w:rsidRPr="00D7535D">
        <w:rPr>
          <w:rFonts w:ascii="Cambria" w:hAnsi="Cambria" w:cs="Times New Roman"/>
          <w:bCs/>
          <w:color w:val="000000" w:themeColor="text1"/>
        </w:rPr>
        <w:t>Na seminaru je sudjelovao MVEP.</w:t>
      </w:r>
    </w:p>
    <w:p w14:paraId="618AAC89" w14:textId="77777777" w:rsidR="001C39BF" w:rsidRPr="00D7535D" w:rsidRDefault="001C39BF" w:rsidP="00D431A9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</w:p>
    <w:p w14:paraId="69DD7B67" w14:textId="09558320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4" w:name="_Toc226034866"/>
      <w:r w:rsidRPr="00D7535D">
        <w:t>3.</w:t>
      </w:r>
      <w:r w:rsidR="00C136DA">
        <w:t>2</w:t>
      </w:r>
      <w:r w:rsidRPr="00D7535D">
        <w:t>.</w:t>
      </w:r>
      <w:r w:rsidR="00532BB6">
        <w:t>3</w:t>
      </w:r>
      <w:r w:rsidRPr="00D7535D">
        <w:t xml:space="preserve">. </w:t>
      </w:r>
      <w:proofErr w:type="spellStart"/>
      <w:r w:rsidRPr="00D7535D">
        <w:t>Erlangen</w:t>
      </w:r>
      <w:proofErr w:type="spellEnd"/>
      <w:r w:rsidRPr="00D7535D">
        <w:t xml:space="preserve"> konferencija</w:t>
      </w:r>
      <w:bookmarkEnd w:id="14"/>
    </w:p>
    <w:p w14:paraId="46E919F3" w14:textId="77777777" w:rsidR="004453C2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studenom 202</w:t>
      </w:r>
      <w:r w:rsidR="004453C2">
        <w:rPr>
          <w:rFonts w:ascii="Cambria" w:hAnsi="Cambria" w:cs="Times New Roman"/>
          <w:color w:val="000000" w:themeColor="text1"/>
        </w:rPr>
        <w:t>5</w:t>
      </w:r>
      <w:r w:rsidRPr="00D7535D">
        <w:rPr>
          <w:rFonts w:ascii="Cambria" w:hAnsi="Cambria" w:cs="Times New Roman"/>
          <w:color w:val="000000" w:themeColor="text1"/>
        </w:rPr>
        <w:t xml:space="preserve">. godine u </w:t>
      </w:r>
      <w:r w:rsidR="004453C2">
        <w:rPr>
          <w:rFonts w:ascii="Cambria" w:hAnsi="Cambria" w:cs="Times New Roman"/>
          <w:color w:val="000000" w:themeColor="text1"/>
        </w:rPr>
        <w:t>M</w:t>
      </w:r>
      <w:r w:rsidRPr="00D7535D">
        <w:rPr>
          <w:rFonts w:ascii="Cambria" w:hAnsi="Cambria" w:cs="Times New Roman"/>
          <w:color w:val="000000" w:themeColor="text1"/>
        </w:rPr>
        <w:t>ü</w:t>
      </w:r>
      <w:r w:rsidR="004453C2">
        <w:rPr>
          <w:rFonts w:ascii="Cambria" w:hAnsi="Cambria" w:cs="Times New Roman"/>
          <w:color w:val="000000" w:themeColor="text1"/>
        </w:rPr>
        <w:t xml:space="preserve">nchenu </w:t>
      </w:r>
      <w:r w:rsidRPr="00D7535D">
        <w:rPr>
          <w:rFonts w:ascii="Cambria" w:hAnsi="Cambria" w:cs="Times New Roman"/>
          <w:color w:val="000000" w:themeColor="text1"/>
        </w:rPr>
        <w:t>je održana</w:t>
      </w:r>
      <w:r w:rsidR="007F25BF">
        <w:rPr>
          <w:rFonts w:ascii="Cambria" w:hAnsi="Cambria" w:cs="Times New Roman"/>
          <w:color w:val="000000" w:themeColor="text1"/>
        </w:rPr>
        <w:t xml:space="preserve"> </w:t>
      </w:r>
      <w:r w:rsidR="004453C2">
        <w:rPr>
          <w:rFonts w:ascii="Cambria" w:hAnsi="Cambria" w:cs="Times New Roman"/>
          <w:color w:val="000000" w:themeColor="text1"/>
        </w:rPr>
        <w:t xml:space="preserve">treća </w:t>
      </w:r>
      <w:r w:rsidR="007F25BF">
        <w:rPr>
          <w:rFonts w:ascii="Cambria" w:hAnsi="Cambria" w:cs="Times New Roman"/>
          <w:color w:val="000000" w:themeColor="text1"/>
        </w:rPr>
        <w:t>međunarodna</w:t>
      </w:r>
      <w:r w:rsidRPr="00D7535D">
        <w:rPr>
          <w:rFonts w:ascii="Cambria" w:hAnsi="Cambria" w:cs="Times New Roman"/>
          <w:color w:val="000000" w:themeColor="text1"/>
        </w:rPr>
        <w:t xml:space="preserve"> </w:t>
      </w:r>
      <w:proofErr w:type="spellStart"/>
      <w:r w:rsidRPr="00D7535D">
        <w:rPr>
          <w:rFonts w:ascii="Cambria" w:hAnsi="Cambria" w:cs="Times New Roman"/>
          <w:color w:val="000000" w:themeColor="text1"/>
        </w:rPr>
        <w:t>Erlangen</w:t>
      </w:r>
      <w:proofErr w:type="spellEnd"/>
      <w:r w:rsidRPr="00D7535D">
        <w:rPr>
          <w:rFonts w:ascii="Cambria" w:hAnsi="Cambria" w:cs="Times New Roman"/>
          <w:color w:val="000000" w:themeColor="text1"/>
        </w:rPr>
        <w:t xml:space="preserve"> konferencija u organizaciji </w:t>
      </w:r>
      <w:r w:rsidR="007F25BF">
        <w:rPr>
          <w:rFonts w:ascii="Cambria" w:hAnsi="Cambria" w:cs="Times New Roman"/>
          <w:color w:val="000000" w:themeColor="text1"/>
        </w:rPr>
        <w:t xml:space="preserve">Ujedinjenih naroda i </w:t>
      </w:r>
      <w:r w:rsidRPr="00D7535D">
        <w:rPr>
          <w:rFonts w:ascii="Cambria" w:hAnsi="Cambria" w:cs="Times New Roman"/>
          <w:color w:val="000000" w:themeColor="text1"/>
        </w:rPr>
        <w:t>Saveznog ureda za gospodarske odnose i izvoznu kontrolu Savezne Republike Njemačke (</w:t>
      </w:r>
      <w:r w:rsidRPr="00D7535D">
        <w:rPr>
          <w:rFonts w:ascii="Cambria" w:hAnsi="Cambria" w:cs="Times New Roman"/>
          <w:i/>
          <w:iCs/>
          <w:color w:val="000000" w:themeColor="text1"/>
        </w:rPr>
        <w:t>BAFA</w:t>
      </w:r>
      <w:r w:rsidRPr="00D7535D">
        <w:rPr>
          <w:rFonts w:ascii="Cambria" w:hAnsi="Cambria" w:cs="Times New Roman"/>
          <w:color w:val="000000" w:themeColor="text1"/>
        </w:rPr>
        <w:t xml:space="preserve">) na temu </w:t>
      </w:r>
      <w:r w:rsidR="004453C2">
        <w:rPr>
          <w:rFonts w:ascii="Cambria" w:hAnsi="Cambria" w:cs="Times New Roman"/>
          <w:color w:val="000000" w:themeColor="text1"/>
        </w:rPr>
        <w:t>dijaloga i učinkovitog pristupa između znanstvene zajednice i tijela nadležnih za kontrolu izvoza pri</w:t>
      </w:r>
      <w:r w:rsidRPr="00D7535D">
        <w:rPr>
          <w:rFonts w:ascii="Cambria" w:hAnsi="Cambria" w:cs="Times New Roman"/>
          <w:color w:val="000000" w:themeColor="text1"/>
        </w:rPr>
        <w:t xml:space="preserve"> </w:t>
      </w:r>
      <w:r w:rsidRPr="00D7535D">
        <w:rPr>
          <w:rFonts w:ascii="Cambria" w:hAnsi="Cambria" w:cs="Times New Roman"/>
          <w:color w:val="000000" w:themeColor="text1"/>
        </w:rPr>
        <w:lastRenderedPageBreak/>
        <w:t xml:space="preserve">implementaciji Rezolucije Vijeća sigurnosti UN-a 1540 (2004.). Na konferenciji je sudjelovao MVEP. </w:t>
      </w:r>
    </w:p>
    <w:p w14:paraId="10BF3871" w14:textId="4F1EE6A1" w:rsidR="00D431A9" w:rsidRDefault="004453C2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Naglasak je tijekom konferencije stavljen na podizanje svijesti znanstvene zajednice o sigurnosnim rizicima koje predstavljaju određena znanstvena istraživanja i projekti i izgradnju prvenstveno nacionalne, a potom regionalne i međunarodne baze koja će omogućiti razmjenu iskustava i educiranje o specifičnim izazovima u pojedinom području.</w:t>
      </w:r>
    </w:p>
    <w:p w14:paraId="6F82A060" w14:textId="77777777" w:rsidR="00AB51B3" w:rsidRPr="00D7535D" w:rsidRDefault="00AB51B3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12E508EA" w14:textId="39A571B3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5" w:name="_Toc226034867"/>
      <w:r w:rsidRPr="00D7535D">
        <w:t>3.</w:t>
      </w:r>
      <w:r w:rsidR="00C136DA">
        <w:t>2</w:t>
      </w:r>
      <w:r w:rsidRPr="00D7535D">
        <w:t>.</w:t>
      </w:r>
      <w:r w:rsidR="00532BB6">
        <w:t>4</w:t>
      </w:r>
      <w:r w:rsidRPr="00D7535D">
        <w:t xml:space="preserve">. RACVIAC (Regional </w:t>
      </w:r>
      <w:proofErr w:type="spellStart"/>
      <w:r w:rsidRPr="00D7535D">
        <w:t>Arms</w:t>
      </w:r>
      <w:proofErr w:type="spellEnd"/>
      <w:r w:rsidRPr="00D7535D">
        <w:t xml:space="preserve"> </w:t>
      </w:r>
      <w:proofErr w:type="spellStart"/>
      <w:r w:rsidRPr="00D7535D">
        <w:t>Control</w:t>
      </w:r>
      <w:proofErr w:type="spellEnd"/>
      <w:r w:rsidRPr="00D7535D">
        <w:t xml:space="preserve"> </w:t>
      </w:r>
      <w:proofErr w:type="spellStart"/>
      <w:r w:rsidRPr="00D7535D">
        <w:t>Verification</w:t>
      </w:r>
      <w:proofErr w:type="spellEnd"/>
      <w:r w:rsidRPr="00D7535D">
        <w:t xml:space="preserve"> </w:t>
      </w:r>
      <w:proofErr w:type="spellStart"/>
      <w:r w:rsidRPr="00D7535D">
        <w:t>and</w:t>
      </w:r>
      <w:proofErr w:type="spellEnd"/>
      <w:r w:rsidRPr="00D7535D">
        <w:t xml:space="preserve"> </w:t>
      </w:r>
      <w:proofErr w:type="spellStart"/>
      <w:r w:rsidRPr="00D7535D">
        <w:t>Implementation</w:t>
      </w:r>
      <w:proofErr w:type="spellEnd"/>
      <w:r w:rsidRPr="00D7535D">
        <w:t xml:space="preserve"> </w:t>
      </w:r>
      <w:proofErr w:type="spellStart"/>
      <w:r w:rsidRPr="00D7535D">
        <w:t>Assistance</w:t>
      </w:r>
      <w:proofErr w:type="spellEnd"/>
      <w:r w:rsidRPr="00D7535D">
        <w:t xml:space="preserve"> Centre)</w:t>
      </w:r>
      <w:bookmarkEnd w:id="15"/>
    </w:p>
    <w:p w14:paraId="7793C5E2" w14:textId="257DA217" w:rsidR="00D431A9" w:rsidRDefault="00D431A9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Republika Hrvatska je aktivan sudionik RACVIAC C-WMD Network Dual Use Projekta s još devet zemalja sudionika jugoistočne Europe (Albanija, Bosna i Hercegovina, Bugarska, Kosovo, Moldavija, Crna Gora, Sjeverna Makedonija, Rumunjska i Srbija), koji ima za cilj podizanje razine svijesti o važnosti suradnje, razmjenu iskustava kroz treninge i sastanke za kontrolu strateške trgovine.</w:t>
      </w:r>
    </w:p>
    <w:p w14:paraId="334594C2" w14:textId="77777777" w:rsidR="00536BA3" w:rsidRDefault="00AB6DF2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 xml:space="preserve">U </w:t>
      </w:r>
      <w:r w:rsidR="00C06E23">
        <w:rPr>
          <w:rFonts w:ascii="Cambria" w:hAnsi="Cambria" w:cs="Times New Roman"/>
          <w:color w:val="000000" w:themeColor="text1"/>
          <w:lang w:eastAsia="hr-HR"/>
        </w:rPr>
        <w:t xml:space="preserve">lipnju </w:t>
      </w:r>
      <w:r>
        <w:rPr>
          <w:rFonts w:ascii="Cambria" w:hAnsi="Cambria" w:cs="Times New Roman"/>
          <w:color w:val="000000" w:themeColor="text1"/>
          <w:lang w:eastAsia="hr-HR"/>
        </w:rPr>
        <w:t>202</w:t>
      </w:r>
      <w:r w:rsidR="00C06E23">
        <w:rPr>
          <w:rFonts w:ascii="Cambria" w:hAnsi="Cambria" w:cs="Times New Roman"/>
          <w:color w:val="000000" w:themeColor="text1"/>
          <w:lang w:eastAsia="hr-HR"/>
        </w:rPr>
        <w:t>5</w:t>
      </w:r>
      <w:r>
        <w:rPr>
          <w:rFonts w:ascii="Cambria" w:hAnsi="Cambria" w:cs="Times New Roman"/>
          <w:color w:val="000000" w:themeColor="text1"/>
          <w:lang w:eastAsia="hr-HR"/>
        </w:rPr>
        <w:t xml:space="preserve">. godine u </w:t>
      </w:r>
      <w:r w:rsidR="00C06E23">
        <w:rPr>
          <w:rFonts w:ascii="Cambria" w:hAnsi="Cambria" w:cs="Times New Roman"/>
          <w:color w:val="000000" w:themeColor="text1"/>
          <w:lang w:eastAsia="hr-HR"/>
        </w:rPr>
        <w:t xml:space="preserve">Bukureštu </w:t>
      </w:r>
      <w:r>
        <w:rPr>
          <w:rFonts w:ascii="Cambria" w:hAnsi="Cambria" w:cs="Times New Roman"/>
          <w:color w:val="000000" w:themeColor="text1"/>
          <w:lang w:eastAsia="hr-HR"/>
        </w:rPr>
        <w:t>je održan</w:t>
      </w:r>
      <w:r w:rsidR="00C06E23">
        <w:rPr>
          <w:rFonts w:ascii="Cambria" w:hAnsi="Cambria" w:cs="Times New Roman"/>
          <w:color w:val="000000" w:themeColor="text1"/>
          <w:lang w:eastAsia="hr-HR"/>
        </w:rPr>
        <w:t>a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C06E23">
        <w:rPr>
          <w:rFonts w:ascii="Cambria" w:hAnsi="Cambria" w:cs="Times New Roman"/>
          <w:color w:val="000000" w:themeColor="text1"/>
          <w:lang w:eastAsia="hr-HR"/>
        </w:rPr>
        <w:t>inauguracijska radionica za ojačavanje kapaciteta u suzbijanju proliferacije oružja za masovno uništenje. Radionica se usredotočila na prezentacije studija slučaja različitih oblika sigurnosnih rizika povezanih s kemijskim, biološkim i nuklearnim oružjem</w:t>
      </w:r>
      <w:r w:rsidR="00B12D94">
        <w:rPr>
          <w:rFonts w:ascii="Cambria" w:hAnsi="Cambria" w:cs="Times New Roman"/>
          <w:color w:val="000000" w:themeColor="text1"/>
          <w:lang w:eastAsia="hr-HR"/>
        </w:rPr>
        <w:t>, kako kroz povijest tako i u suvremenom kontekstu</w:t>
      </w:r>
      <w:r w:rsidR="00C06E23">
        <w:rPr>
          <w:rFonts w:ascii="Cambria" w:hAnsi="Cambria" w:cs="Times New Roman"/>
          <w:color w:val="000000" w:themeColor="text1"/>
          <w:lang w:eastAsia="hr-HR"/>
        </w:rPr>
        <w:t>.</w:t>
      </w:r>
      <w:r w:rsidR="00B12D94">
        <w:rPr>
          <w:rFonts w:ascii="Cambria" w:hAnsi="Cambria" w:cs="Times New Roman"/>
          <w:color w:val="000000" w:themeColor="text1"/>
          <w:lang w:eastAsia="hr-HR"/>
        </w:rPr>
        <w:t xml:space="preserve"> Predstavnici MVEP-a i Carinske uprave prezentirali su nekoliko studija slučajeva iz vlastite prakse. </w:t>
      </w:r>
    </w:p>
    <w:p w14:paraId="3D860D81" w14:textId="77777777" w:rsidR="00536BA3" w:rsidRDefault="00536BA3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7DB17D39" w14:textId="082E0D8E" w:rsidR="00FA2795" w:rsidRDefault="00536BA3" w:rsidP="00D85304">
      <w:pPr>
        <w:pStyle w:val="Heading1"/>
        <w:numPr>
          <w:ilvl w:val="0"/>
          <w:numId w:val="0"/>
        </w:numPr>
      </w:pPr>
      <w:bookmarkStart w:id="16" w:name="_Toc226034868"/>
      <w:r>
        <w:t xml:space="preserve">3.2.5. </w:t>
      </w:r>
      <w:r w:rsidR="00022CB9">
        <w:t>EU Forum o izvoznoj kontroli (</w:t>
      </w:r>
      <w:r w:rsidRPr="00022CB9">
        <w:rPr>
          <w:i/>
        </w:rPr>
        <w:t xml:space="preserve">EU </w:t>
      </w:r>
      <w:proofErr w:type="spellStart"/>
      <w:r w:rsidRPr="00022CB9">
        <w:rPr>
          <w:i/>
        </w:rPr>
        <w:t>Export</w:t>
      </w:r>
      <w:proofErr w:type="spellEnd"/>
      <w:r w:rsidRPr="00022CB9">
        <w:rPr>
          <w:i/>
        </w:rPr>
        <w:t xml:space="preserve"> </w:t>
      </w:r>
      <w:proofErr w:type="spellStart"/>
      <w:r w:rsidRPr="00022CB9">
        <w:rPr>
          <w:i/>
        </w:rPr>
        <w:t>Control</w:t>
      </w:r>
      <w:proofErr w:type="spellEnd"/>
      <w:r w:rsidRPr="00022CB9">
        <w:rPr>
          <w:i/>
        </w:rPr>
        <w:t xml:space="preserve"> Forum</w:t>
      </w:r>
      <w:bookmarkEnd w:id="16"/>
      <w:r w:rsidR="00022CB9">
        <w:t>)</w:t>
      </w:r>
    </w:p>
    <w:p w14:paraId="7C8FF13B" w14:textId="51117F06" w:rsidR="008B0AD1" w:rsidRPr="00022CB9" w:rsidRDefault="00536BA3" w:rsidP="008B0AD1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>U studenom 2025. godine</w:t>
      </w:r>
      <w:r w:rsidR="00022CB9">
        <w:rPr>
          <w:rFonts w:ascii="Cambria" w:hAnsi="Cambria" w:cs="Times New Roman"/>
          <w:color w:val="000000" w:themeColor="text1"/>
          <w:lang w:eastAsia="hr-HR"/>
        </w:rPr>
        <w:t>, u Bruxellesu</w:t>
      </w:r>
      <w:r w:rsidR="008B0AD1">
        <w:rPr>
          <w:rFonts w:ascii="Cambria" w:hAnsi="Cambria" w:cs="Times New Roman"/>
          <w:color w:val="000000" w:themeColor="text1"/>
          <w:lang w:eastAsia="hr-HR"/>
        </w:rPr>
        <w:t>,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 održan </w:t>
      </w:r>
      <w:r w:rsidR="008B0AD1">
        <w:rPr>
          <w:rFonts w:ascii="Cambria" w:hAnsi="Cambria" w:cs="Times New Roman"/>
          <w:color w:val="000000" w:themeColor="text1"/>
          <w:lang w:eastAsia="hr-HR"/>
        </w:rPr>
        <w:t>je EU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536BA3">
        <w:rPr>
          <w:rFonts w:ascii="Cambria" w:hAnsi="Cambria" w:cs="Times New Roman"/>
          <w:color w:val="000000" w:themeColor="text1"/>
          <w:lang w:eastAsia="hr-HR"/>
        </w:rPr>
        <w:t>Forum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 o izvoznoj kontroli</w:t>
      </w:r>
      <w:r w:rsidRPr="00536BA3">
        <w:rPr>
          <w:rFonts w:ascii="Cambria" w:hAnsi="Cambria" w:cs="Times New Roman"/>
          <w:color w:val="000000" w:themeColor="text1"/>
          <w:lang w:eastAsia="hr-HR"/>
        </w:rPr>
        <w:t xml:space="preserve"> </w:t>
      </w:r>
      <w:r>
        <w:rPr>
          <w:rFonts w:ascii="Cambria" w:hAnsi="Cambria" w:cs="Times New Roman"/>
          <w:color w:val="000000" w:themeColor="text1"/>
          <w:lang w:eastAsia="hr-HR"/>
        </w:rPr>
        <w:t xml:space="preserve">koji je okupio </w:t>
      </w:r>
      <w:r w:rsidRPr="00536BA3">
        <w:rPr>
          <w:rFonts w:ascii="Cambria" w:hAnsi="Cambria" w:cs="Times New Roman"/>
          <w:color w:val="000000" w:themeColor="text1"/>
          <w:lang w:eastAsia="hr-HR"/>
        </w:rPr>
        <w:t>predstavnike država članica, institucija EU, industrije, akademske zajednice i civilnog društva</w:t>
      </w:r>
      <w:r w:rsidR="00022CB9">
        <w:rPr>
          <w:rFonts w:ascii="Cambria" w:hAnsi="Cambria" w:cs="Times New Roman"/>
          <w:color w:val="000000" w:themeColor="text1"/>
          <w:lang w:eastAsia="hr-HR"/>
        </w:rPr>
        <w:t>.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 U raspravama koje su vođene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8B0AD1">
        <w:rPr>
          <w:rFonts w:ascii="Cambria" w:hAnsi="Cambria" w:cs="Times New Roman"/>
          <w:color w:val="000000" w:themeColor="text1"/>
          <w:lang w:eastAsia="hr-HR"/>
        </w:rPr>
        <w:t>n</w:t>
      </w:r>
      <w:r w:rsidR="00022CB9">
        <w:rPr>
          <w:rFonts w:ascii="Cambria" w:hAnsi="Cambria" w:cs="Times New Roman"/>
          <w:color w:val="000000" w:themeColor="text1"/>
          <w:lang w:eastAsia="hr-HR"/>
        </w:rPr>
        <w:t xml:space="preserve">aglašena je </w:t>
      </w:r>
      <w:r w:rsidR="008B0AD1" w:rsidRPr="00022CB9">
        <w:rPr>
          <w:rFonts w:ascii="Cambria" w:hAnsi="Cambria" w:cs="Times New Roman"/>
          <w:color w:val="000000" w:themeColor="text1"/>
          <w:lang w:eastAsia="hr-HR"/>
        </w:rPr>
        <w:t xml:space="preserve">potreba za jačom koordinacijom i usklađivanjem provedbe Uredbe 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(EU) 2021/821, </w:t>
      </w:r>
      <w:r w:rsidR="008B0AD1" w:rsidRPr="00022CB9">
        <w:rPr>
          <w:rFonts w:ascii="Cambria" w:hAnsi="Cambria" w:cs="Times New Roman"/>
          <w:color w:val="000000" w:themeColor="text1"/>
          <w:lang w:eastAsia="hr-HR"/>
        </w:rPr>
        <w:t>utjecaj</w:t>
      </w:r>
      <w:r w:rsidR="00B36322">
        <w:rPr>
          <w:rFonts w:ascii="Cambria" w:hAnsi="Cambria" w:cs="Times New Roman"/>
          <w:color w:val="000000" w:themeColor="text1"/>
          <w:lang w:eastAsia="hr-HR"/>
        </w:rPr>
        <w:t>u</w:t>
      </w:r>
      <w:r w:rsidR="008B0AD1" w:rsidRPr="00022CB9">
        <w:rPr>
          <w:rFonts w:ascii="Cambria" w:hAnsi="Cambria" w:cs="Times New Roman"/>
          <w:color w:val="000000" w:themeColor="text1"/>
          <w:lang w:eastAsia="hr-HR"/>
        </w:rPr>
        <w:t xml:space="preserve"> geopolitičkih napetosti i brzog razvoja novih tehnologij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a (AI, kvantne, biotehnologija) te </w:t>
      </w:r>
      <w:r w:rsidR="008B0AD1" w:rsidRPr="008B0AD1">
        <w:rPr>
          <w:rFonts w:ascii="Cambria" w:hAnsi="Cambria" w:cs="Times New Roman"/>
          <w:color w:val="000000" w:themeColor="text1"/>
          <w:lang w:eastAsia="hr-HR"/>
        </w:rPr>
        <w:t>rastući</w:t>
      </w:r>
      <w:r w:rsidR="008B0AD1">
        <w:rPr>
          <w:rFonts w:ascii="Cambria" w:hAnsi="Cambria" w:cs="Times New Roman"/>
          <w:color w:val="000000" w:themeColor="text1"/>
          <w:lang w:eastAsia="hr-HR"/>
        </w:rPr>
        <w:t>h</w:t>
      </w:r>
      <w:r w:rsidR="008B0AD1" w:rsidRPr="008B0AD1">
        <w:rPr>
          <w:rFonts w:ascii="Cambria" w:hAnsi="Cambria" w:cs="Times New Roman"/>
          <w:color w:val="000000" w:themeColor="text1"/>
          <w:lang w:eastAsia="hr-HR"/>
        </w:rPr>
        <w:t xml:space="preserve"> regulatorni</w:t>
      </w:r>
      <w:r w:rsidR="008B0AD1">
        <w:rPr>
          <w:rFonts w:ascii="Cambria" w:hAnsi="Cambria" w:cs="Times New Roman"/>
          <w:color w:val="000000" w:themeColor="text1"/>
          <w:lang w:eastAsia="hr-HR"/>
        </w:rPr>
        <w:t xml:space="preserve">h zahtjeva i izazova usklađenosti za industriju. </w:t>
      </w:r>
    </w:p>
    <w:p w14:paraId="7642D334" w14:textId="67722631" w:rsidR="008B0AD1" w:rsidRDefault="008B0AD1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54365361" w14:textId="77777777" w:rsidR="008B0AD1" w:rsidRDefault="008B0AD1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0AE11D49" w14:textId="35C26E43" w:rsidR="00824718" w:rsidRDefault="00824718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459BF5A4" w14:textId="5EFD7C68" w:rsidR="00FA2795" w:rsidRPr="00D7535D" w:rsidRDefault="00FA2795" w:rsidP="00FA2795">
      <w:pPr>
        <w:pStyle w:val="Heading1"/>
        <w:numPr>
          <w:ilvl w:val="0"/>
          <w:numId w:val="0"/>
        </w:numPr>
      </w:pPr>
      <w:bookmarkStart w:id="17" w:name="_Toc226034869"/>
      <w:r>
        <w:lastRenderedPageBreak/>
        <w:t>4. Rezultati kontrole izvoza u 202</w:t>
      </w:r>
      <w:r w:rsidR="00D042F9">
        <w:t>5</w:t>
      </w:r>
      <w:r>
        <w:t>. godini</w:t>
      </w:r>
      <w:bookmarkEnd w:id="17"/>
    </w:p>
    <w:p w14:paraId="30159AAB" w14:textId="77777777" w:rsidR="00A14BFF" w:rsidRDefault="002463A8" w:rsidP="00A14BFF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Ministarstvo vanjskih i europskih poslova u 202</w:t>
      </w:r>
      <w:r w:rsidR="00A14BFF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>. pri izdavanju izvoznih dozvola postupalo je na temelju Uredbe (EU) 2021/821, Uredbe (EU) 833/2014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>i Zakona o nadzoru robe s dvojnom namjenom (NN 83/</w:t>
      </w:r>
      <w:r w:rsidR="00B53E65">
        <w:rPr>
          <w:rFonts w:ascii="Cambria" w:hAnsi="Cambria" w:cs="Times New Roman"/>
          <w:color w:val="000000" w:themeColor="text1"/>
          <w:lang w:eastAsia="hr-HR"/>
        </w:rPr>
        <w:t>20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23). </w:t>
      </w:r>
    </w:p>
    <w:p w14:paraId="4247E496" w14:textId="6D4FF923" w:rsidR="002463A8" w:rsidRPr="00A14BFF" w:rsidRDefault="002463A8" w:rsidP="00A14BFF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/>
          <w:color w:val="000000" w:themeColor="text1"/>
        </w:rPr>
        <w:t>Ministarstvo vanjskih i europskih poslova u 202</w:t>
      </w:r>
      <w:r w:rsidR="00A14BFF">
        <w:rPr>
          <w:rFonts w:ascii="Cambria" w:hAnsi="Cambria"/>
          <w:color w:val="000000" w:themeColor="text1"/>
        </w:rPr>
        <w:t>5</w:t>
      </w:r>
      <w:r w:rsidRPr="00D7535D">
        <w:rPr>
          <w:rFonts w:ascii="Cambria" w:hAnsi="Cambria"/>
          <w:color w:val="000000" w:themeColor="text1"/>
        </w:rPr>
        <w:t>. nije zaprimilo niti jedan zahtjev za izvoznu dozvolu za Rusiju</w:t>
      </w:r>
      <w:r w:rsidR="00A14BFF">
        <w:rPr>
          <w:rFonts w:ascii="Cambria" w:hAnsi="Cambria"/>
          <w:color w:val="000000" w:themeColor="text1"/>
        </w:rPr>
        <w:t>.</w:t>
      </w:r>
      <w:r w:rsidRPr="00D7535D">
        <w:rPr>
          <w:rFonts w:ascii="Cambria" w:hAnsi="Cambria"/>
          <w:color w:val="000000" w:themeColor="text1"/>
        </w:rPr>
        <w:t xml:space="preserve"> </w:t>
      </w:r>
    </w:p>
    <w:p w14:paraId="5B19343E" w14:textId="7E3D858C" w:rsidR="002463A8" w:rsidRPr="00D7535D" w:rsidRDefault="002463A8" w:rsidP="002463A8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U 202</w:t>
      </w:r>
      <w:r w:rsidR="00A14BFF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>. godini Ministarstvo vanjskih i europskih poslova izdalo</w:t>
      </w:r>
      <w:r>
        <w:rPr>
          <w:rFonts w:ascii="Cambria" w:hAnsi="Cambria" w:cs="Times New Roman"/>
          <w:color w:val="000000" w:themeColor="text1"/>
          <w:lang w:eastAsia="hr-HR"/>
        </w:rPr>
        <w:t xml:space="preserve"> 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5</w:t>
      </w:r>
      <w:r w:rsidR="00A14BFF">
        <w:rPr>
          <w:rFonts w:ascii="Cambria" w:hAnsi="Cambria" w:cs="Times New Roman"/>
          <w:color w:val="000000" w:themeColor="text1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individualnih izvoznih dozvola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na zakonom utvrđeni rok od </w:t>
      </w:r>
      <w:r w:rsidR="00080EE3">
        <w:rPr>
          <w:rFonts w:ascii="Cambria" w:hAnsi="Cambria" w:cs="Times New Roman"/>
          <w:color w:val="000000" w:themeColor="text1"/>
          <w:lang w:eastAsia="hr-HR"/>
        </w:rPr>
        <w:t xml:space="preserve">jedne </w:t>
      </w:r>
      <w:r w:rsidR="001370B2">
        <w:rPr>
          <w:rFonts w:ascii="Cambria" w:hAnsi="Cambria" w:cs="Times New Roman"/>
          <w:color w:val="000000" w:themeColor="text1"/>
          <w:lang w:eastAsia="hr-HR"/>
        </w:rPr>
        <w:t>godin</w:t>
      </w:r>
      <w:r w:rsidR="00080EE3">
        <w:rPr>
          <w:rFonts w:ascii="Cambria" w:hAnsi="Cambria" w:cs="Times New Roman"/>
          <w:color w:val="000000" w:themeColor="text1"/>
          <w:lang w:eastAsia="hr-HR"/>
        </w:rPr>
        <w:t>e</w:t>
      </w:r>
      <w:r w:rsidR="00A14BFF">
        <w:rPr>
          <w:rFonts w:ascii="Cambria" w:hAnsi="Cambria" w:cs="Times New Roman"/>
          <w:color w:val="000000" w:themeColor="text1"/>
          <w:lang w:eastAsia="hr-HR"/>
        </w:rPr>
        <w:t>, 3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globaln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izvozn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dozvol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na zakonom utvrđeni rok od </w:t>
      </w:r>
      <w:r w:rsidR="00080EE3">
        <w:rPr>
          <w:rFonts w:ascii="Cambria" w:hAnsi="Cambria" w:cs="Times New Roman"/>
          <w:color w:val="000000" w:themeColor="text1"/>
          <w:lang w:eastAsia="hr-HR"/>
        </w:rPr>
        <w:t>dvije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godine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 i 3 potvrde o korištenju opće izvozne dozvole Unije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što čini ukupan broj od </w:t>
      </w:r>
      <w:r w:rsidR="00A14BFF">
        <w:rPr>
          <w:rFonts w:ascii="Cambria" w:hAnsi="Cambria" w:cs="Times New Roman"/>
          <w:color w:val="000000" w:themeColor="text1"/>
          <w:lang w:eastAsia="hr-HR"/>
        </w:rPr>
        <w:t>56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>izvozn</w:t>
      </w:r>
      <w:r w:rsidR="00A14BFF">
        <w:rPr>
          <w:rFonts w:ascii="Cambria" w:hAnsi="Cambria" w:cs="Times New Roman"/>
          <w:color w:val="000000" w:themeColor="text1"/>
          <w:lang w:eastAsia="hr-HR"/>
        </w:rPr>
        <w:t>ih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dozvol</w:t>
      </w:r>
      <w:r w:rsidR="00A14BFF">
        <w:rPr>
          <w:rFonts w:ascii="Cambria" w:hAnsi="Cambria" w:cs="Times New Roman"/>
          <w:color w:val="000000" w:themeColor="text1"/>
          <w:lang w:eastAsia="hr-HR"/>
        </w:rPr>
        <w:t>a</w:t>
      </w:r>
      <w:r w:rsidRPr="00D7535D">
        <w:rPr>
          <w:rFonts w:ascii="Cambria" w:hAnsi="Cambria" w:cs="Times New Roman"/>
          <w:color w:val="000000" w:themeColor="text1"/>
          <w:lang w:eastAsia="hr-HR"/>
        </w:rPr>
        <w:t>. Individualne izvozne dozvole čine 9</w:t>
      </w:r>
      <w:r w:rsidR="00A14BFF">
        <w:rPr>
          <w:rFonts w:ascii="Cambria" w:hAnsi="Cambria" w:cs="Times New Roman"/>
          <w:color w:val="000000" w:themeColor="text1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lang w:eastAsia="hr-HR"/>
        </w:rPr>
        <w:t>% izdanih dozvola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, </w:t>
      </w:r>
      <w:r w:rsidRPr="00D7535D">
        <w:rPr>
          <w:rFonts w:ascii="Cambria" w:hAnsi="Cambria" w:cs="Times New Roman"/>
          <w:color w:val="000000" w:themeColor="text1"/>
          <w:lang w:eastAsia="hr-HR"/>
        </w:rPr>
        <w:t>globalne izvozne dozvole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 5</w:t>
      </w:r>
      <w:r w:rsidRPr="00D7535D">
        <w:rPr>
          <w:rFonts w:ascii="Cambria" w:hAnsi="Cambria" w:cs="Times New Roman"/>
          <w:color w:val="000000" w:themeColor="text1"/>
          <w:lang w:eastAsia="hr-HR"/>
        </w:rPr>
        <w:t>%</w:t>
      </w:r>
      <w:r w:rsidR="00A14BFF">
        <w:rPr>
          <w:rFonts w:ascii="Cambria" w:hAnsi="Cambria" w:cs="Times New Roman"/>
          <w:color w:val="000000" w:themeColor="text1"/>
          <w:lang w:eastAsia="hr-HR"/>
        </w:rPr>
        <w:t xml:space="preserve"> i potvrde o korištenju opće izvozne dozvole Unije 5%</w:t>
      </w:r>
      <w:r w:rsidRPr="00D7535D">
        <w:rPr>
          <w:rFonts w:ascii="Cambria" w:hAnsi="Cambria" w:cs="Times New Roman"/>
          <w:color w:val="000000" w:themeColor="text1"/>
          <w:lang w:eastAsia="hr-HR"/>
        </w:rPr>
        <w:t>.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</w:t>
      </w:r>
    </w:p>
    <w:p w14:paraId="70F621FC" w14:textId="4D3416CE" w:rsidR="002463A8" w:rsidRPr="00D7535D" w:rsidRDefault="002463A8" w:rsidP="002463A8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>N</w:t>
      </w:r>
      <w:r w:rsidRPr="00D7535D">
        <w:rPr>
          <w:rFonts w:ascii="Cambria" w:hAnsi="Cambria" w:cs="Times New Roman"/>
          <w:color w:val="000000" w:themeColor="text1"/>
          <w:lang w:eastAsia="hr-HR"/>
        </w:rPr>
        <w:t>ajveći broj dozvola</w:t>
      </w:r>
      <w:r>
        <w:rPr>
          <w:rFonts w:ascii="Cambria" w:hAnsi="Cambria" w:cs="Times New Roman"/>
          <w:color w:val="000000" w:themeColor="text1"/>
          <w:lang w:eastAsia="hr-HR"/>
        </w:rPr>
        <w:t xml:space="preserve"> izdan 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za izvoz robe iz</w:t>
      </w:r>
      <w:r w:rsidRPr="002463A8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A14BFF">
        <w:rPr>
          <w:rFonts w:ascii="Cambria" w:hAnsi="Cambria" w:cs="Times New Roman"/>
          <w:color w:val="000000" w:themeColor="text1"/>
          <w:lang w:eastAsia="hr-HR"/>
        </w:rPr>
        <w:t>k</w:t>
      </w:r>
      <w:r w:rsidR="00A14BFF" w:rsidRPr="00A14BFF">
        <w:rPr>
          <w:rFonts w:ascii="Cambria" w:hAnsi="Cambria" w:cs="Times New Roman"/>
          <w:color w:val="000000" w:themeColor="text1"/>
          <w:lang w:eastAsia="hr-HR"/>
        </w:rPr>
        <w:t>ategorij</w:t>
      </w:r>
      <w:r w:rsidR="00A14BFF">
        <w:rPr>
          <w:rFonts w:ascii="Cambria" w:hAnsi="Cambria" w:cs="Times New Roman"/>
          <w:color w:val="000000" w:themeColor="text1"/>
          <w:lang w:eastAsia="hr-HR"/>
        </w:rPr>
        <w:t>e</w:t>
      </w:r>
      <w:r w:rsidR="00A14BFF" w:rsidRPr="00A14BFF">
        <w:rPr>
          <w:rFonts w:ascii="Cambria" w:hAnsi="Cambria" w:cs="Times New Roman"/>
          <w:color w:val="000000" w:themeColor="text1"/>
          <w:lang w:eastAsia="hr-HR"/>
        </w:rPr>
        <w:t xml:space="preserve"> 5 (Telekomunikacije i "sigurnost informacija")</w:t>
      </w:r>
      <w:r w:rsidRPr="00D7535D">
        <w:rPr>
          <w:rFonts w:ascii="Cambria" w:hAnsi="Cambria" w:cs="Times New Roman"/>
          <w:color w:val="000000" w:themeColor="text1"/>
          <w:lang w:eastAsia="hr-HR"/>
        </w:rPr>
        <w:t>, što čini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7945F5">
        <w:rPr>
          <w:rFonts w:ascii="Cambria" w:hAnsi="Cambria" w:cs="Times New Roman"/>
          <w:color w:val="000000" w:themeColor="text1"/>
          <w:lang w:eastAsia="hr-HR"/>
        </w:rPr>
        <w:t>52</w:t>
      </w:r>
      <w:r w:rsidRPr="00D7535D">
        <w:rPr>
          <w:rFonts w:ascii="Cambria" w:hAnsi="Cambria" w:cs="Times New Roman"/>
          <w:color w:val="000000" w:themeColor="text1"/>
          <w:lang w:eastAsia="hr-HR"/>
        </w:rPr>
        <w:t>% ukupnog izvoza</w:t>
      </w:r>
      <w:r>
        <w:rPr>
          <w:rFonts w:ascii="Cambria" w:hAnsi="Cambria" w:cs="Times New Roman"/>
          <w:color w:val="000000" w:themeColor="text1"/>
          <w:lang w:eastAsia="hr-HR"/>
        </w:rPr>
        <w:t xml:space="preserve">, </w:t>
      </w:r>
      <w:r w:rsidR="007945F5">
        <w:rPr>
          <w:rFonts w:ascii="Cambria" w:hAnsi="Cambria" w:cs="Times New Roman"/>
          <w:color w:val="000000" w:themeColor="text1"/>
          <w:lang w:eastAsia="hr-HR"/>
        </w:rPr>
        <w:t>k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>ategorij</w:t>
      </w:r>
      <w:r w:rsidR="007945F5">
        <w:rPr>
          <w:rFonts w:ascii="Cambria" w:hAnsi="Cambria" w:cs="Times New Roman"/>
          <w:color w:val="000000" w:themeColor="text1"/>
          <w:lang w:eastAsia="hr-HR"/>
        </w:rPr>
        <w:t>e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 2 (Obrada materijala)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, što čini </w:t>
      </w:r>
      <w:r w:rsidR="007945F5">
        <w:rPr>
          <w:rFonts w:ascii="Cambria" w:hAnsi="Cambria" w:cs="Times New Roman"/>
          <w:color w:val="000000" w:themeColor="text1"/>
          <w:lang w:eastAsia="hr-HR"/>
        </w:rPr>
        <w:t>22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% ukupnog izvoza, i </w:t>
      </w:r>
      <w:r w:rsidR="007945F5">
        <w:rPr>
          <w:rFonts w:ascii="Cambria" w:hAnsi="Cambria" w:cs="Times New Roman"/>
          <w:color w:val="000000" w:themeColor="text1"/>
          <w:lang w:eastAsia="hr-HR"/>
        </w:rPr>
        <w:t>k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>ategorij</w:t>
      </w:r>
      <w:r w:rsidR="007945F5">
        <w:rPr>
          <w:rFonts w:ascii="Cambria" w:hAnsi="Cambria" w:cs="Times New Roman"/>
          <w:color w:val="000000" w:themeColor="text1"/>
          <w:lang w:eastAsia="hr-HR"/>
        </w:rPr>
        <w:t>e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 6 (Senzori i laseri)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što čini </w:t>
      </w:r>
      <w:r w:rsidR="007945F5">
        <w:rPr>
          <w:rFonts w:ascii="Cambria" w:hAnsi="Cambria" w:cs="Times New Roman"/>
          <w:color w:val="000000" w:themeColor="text1"/>
          <w:lang w:eastAsia="hr-HR"/>
        </w:rPr>
        <w:t>8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% ukupnog izvoza. Najveći broj dozvola, </w:t>
      </w:r>
      <w:r w:rsidR="007945F5">
        <w:rPr>
          <w:rFonts w:ascii="Cambria" w:hAnsi="Cambria" w:cs="Times New Roman"/>
          <w:color w:val="000000" w:themeColor="text1"/>
          <w:lang w:eastAsia="hr-HR"/>
        </w:rPr>
        <w:t>3</w:t>
      </w:r>
      <w:r w:rsidR="00CA546F">
        <w:rPr>
          <w:rFonts w:ascii="Cambria" w:hAnsi="Cambria" w:cs="Times New Roman"/>
          <w:color w:val="000000" w:themeColor="text1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lang w:eastAsia="hr-HR"/>
        </w:rPr>
        <w:t>% od ukupnog izvoza, izdan je za izvoz u Bosnu i Hercegovinu.</w:t>
      </w:r>
    </w:p>
    <w:p w14:paraId="66BA4781" w14:textId="030CB512" w:rsidR="007744A8" w:rsidRPr="0053713F" w:rsidRDefault="002463A8" w:rsidP="0053713F">
      <w:pPr>
        <w:spacing w:line="360" w:lineRule="auto"/>
        <w:jc w:val="both"/>
        <w:rPr>
          <w:rFonts w:ascii="Cambria" w:hAnsi="Cambria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Ukupna vrijednost izdanih dozvola u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godini iznosi 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5.823.523,09 </w:t>
      </w:r>
      <w:r w:rsidRPr="00D7535D">
        <w:rPr>
          <w:rFonts w:ascii="Cambria" w:hAnsi="Cambria" w:cs="Times New Roman"/>
          <w:color w:val="000000" w:themeColor="text1"/>
          <w:lang w:eastAsia="hr-HR"/>
        </w:rPr>
        <w:t>EUR. Ukupna realizirana vrijednost izvoza robe za individualne</w:t>
      </w:r>
      <w:r w:rsidR="007945F5">
        <w:rPr>
          <w:rFonts w:ascii="Cambria" w:hAnsi="Cambria" w:cs="Times New Roman"/>
          <w:color w:val="000000" w:themeColor="text1"/>
          <w:lang w:eastAsia="hr-HR"/>
        </w:rPr>
        <w:t xml:space="preserve"> izvozne dozvole </w:t>
      </w:r>
      <w:r w:rsidRPr="00D7535D">
        <w:rPr>
          <w:rFonts w:ascii="Cambria" w:hAnsi="Cambria" w:cs="Times New Roman"/>
          <w:color w:val="000000" w:themeColor="text1"/>
          <w:lang w:eastAsia="hr-HR"/>
        </w:rPr>
        <w:t>izdane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godine iznosila je </w:t>
      </w:r>
      <w:r w:rsidR="007945F5" w:rsidRPr="007945F5">
        <w:rPr>
          <w:rFonts w:ascii="Cambria" w:hAnsi="Cambria" w:cs="Times New Roman"/>
          <w:color w:val="000000" w:themeColor="text1"/>
          <w:lang w:eastAsia="hr-HR"/>
        </w:rPr>
        <w:t xml:space="preserve">3.017.141,89 </w:t>
      </w:r>
      <w:r w:rsidRPr="00D7535D">
        <w:rPr>
          <w:rFonts w:ascii="Cambria" w:hAnsi="Cambria" w:cs="Times New Roman"/>
          <w:color w:val="000000" w:themeColor="text1"/>
          <w:lang w:eastAsia="hr-HR"/>
        </w:rPr>
        <w:t>EUR. Ukupna realizirana vrijednost izvoza robe za individualne dozvole izdane 202</w:t>
      </w:r>
      <w:r w:rsidR="007945F5">
        <w:rPr>
          <w:rFonts w:ascii="Cambria" w:hAnsi="Cambria" w:cs="Times New Roman"/>
          <w:color w:val="000000" w:themeColor="text1"/>
          <w:lang w:eastAsia="hr-HR"/>
        </w:rPr>
        <w:t>4</w:t>
      </w:r>
      <w:r w:rsidRPr="00D7535D">
        <w:rPr>
          <w:rFonts w:ascii="Cambria" w:hAnsi="Cambria" w:cs="Times New Roman"/>
          <w:color w:val="000000" w:themeColor="text1"/>
          <w:lang w:eastAsia="hr-HR"/>
        </w:rPr>
        <w:t>. godine i realizirane u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godini iznosi </w:t>
      </w:r>
      <w:r w:rsidR="004E171A">
        <w:rPr>
          <w:rFonts w:ascii="Cambria" w:hAnsi="Cambria"/>
        </w:rPr>
        <w:t>144.606,00</w:t>
      </w:r>
      <w:r w:rsidR="007945F5" w:rsidRPr="007945F5">
        <w:rPr>
          <w:rFonts w:ascii="Cambria" w:hAnsi="Cambria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EUR. 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>U 202</w:t>
      </w:r>
      <w:r w:rsidR="007945F5">
        <w:rPr>
          <w:rFonts w:ascii="Cambria" w:hAnsi="Cambria" w:cs="Times New Roman"/>
          <w:color w:val="000000" w:themeColor="text1"/>
          <w:lang w:eastAsia="hr-HR"/>
        </w:rPr>
        <w:t>5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>. godini</w:t>
      </w:r>
      <w:r w:rsidR="007945F5">
        <w:rPr>
          <w:rFonts w:ascii="Cambria" w:hAnsi="Cambria" w:cs="Times New Roman"/>
          <w:color w:val="000000" w:themeColor="text1"/>
          <w:lang w:eastAsia="hr-HR"/>
        </w:rPr>
        <w:t xml:space="preserve"> nije</w:t>
      </w:r>
      <w:r w:rsidR="004E171A">
        <w:rPr>
          <w:rFonts w:ascii="Cambria" w:hAnsi="Cambria" w:cs="Times New Roman"/>
          <w:color w:val="000000" w:themeColor="text1"/>
          <w:lang w:eastAsia="hr-HR"/>
        </w:rPr>
        <w:t xml:space="preserve"> realiziran 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izvoz prema globaln</w:t>
      </w:r>
      <w:r w:rsidR="007945F5">
        <w:rPr>
          <w:rFonts w:ascii="Cambria" w:hAnsi="Cambria" w:cs="Times New Roman"/>
          <w:color w:val="000000" w:themeColor="text1"/>
          <w:lang w:eastAsia="hr-HR"/>
        </w:rPr>
        <w:t>im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="007945F5">
        <w:rPr>
          <w:rFonts w:ascii="Cambria" w:hAnsi="Cambria" w:cs="Times New Roman"/>
          <w:color w:val="000000" w:themeColor="text1"/>
          <w:lang w:eastAsia="hr-HR"/>
        </w:rPr>
        <w:t xml:space="preserve">izvoznim 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>dozvol</w:t>
      </w:r>
      <w:r w:rsidR="007945F5">
        <w:rPr>
          <w:rFonts w:ascii="Cambria" w:hAnsi="Cambria" w:cs="Times New Roman"/>
          <w:color w:val="000000" w:themeColor="text1"/>
          <w:lang w:eastAsia="hr-HR"/>
        </w:rPr>
        <w:t>ama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izdan</w:t>
      </w:r>
      <w:r w:rsidR="007945F5">
        <w:rPr>
          <w:rFonts w:ascii="Cambria" w:hAnsi="Cambria" w:cs="Times New Roman"/>
          <w:color w:val="000000" w:themeColor="text1"/>
          <w:lang w:eastAsia="hr-HR"/>
        </w:rPr>
        <w:t>im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 202</w:t>
      </w:r>
      <w:r w:rsidR="007945F5">
        <w:rPr>
          <w:rFonts w:ascii="Cambria" w:hAnsi="Cambria" w:cs="Times New Roman"/>
          <w:color w:val="000000" w:themeColor="text1"/>
          <w:lang w:eastAsia="hr-HR"/>
        </w:rPr>
        <w:t>4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 xml:space="preserve">. godine. </w:t>
      </w:r>
    </w:p>
    <w:p w14:paraId="0F4B3EA8" w14:textId="54AF7066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6977C9D3" w14:textId="33869C83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4E2F26E7" w14:textId="77777777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759C8895" w14:textId="1E98AE80" w:rsidR="007744A8" w:rsidRDefault="007744A8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626B1A86" w14:textId="41E55F18" w:rsidR="007945F5" w:rsidRDefault="007945F5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177E0273" w14:textId="5830AA60" w:rsidR="007945F5" w:rsidRDefault="007945F5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5E051258" w14:textId="039DA246" w:rsidR="007945F5" w:rsidRDefault="007945F5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5F2379DA" w14:textId="77777777" w:rsidR="00824718" w:rsidRDefault="00824718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723C8714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b/>
        </w:rPr>
        <w:lastRenderedPageBreak/>
        <w:t>Tablica 1</w:t>
      </w:r>
    </w:p>
    <w:p w14:paraId="17170407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b/>
        </w:rPr>
        <w:t xml:space="preserve">Pregled </w:t>
      </w:r>
      <w:r>
        <w:rPr>
          <w:rFonts w:cs="Times New Roman"/>
          <w:b/>
        </w:rPr>
        <w:t>dozvola izdanih</w:t>
      </w:r>
      <w:r w:rsidRPr="00A83981">
        <w:rPr>
          <w:rFonts w:cs="Times New Roman"/>
          <w:b/>
        </w:rPr>
        <w:t xml:space="preserve"> u 2025. godini</w:t>
      </w:r>
    </w:p>
    <w:p w14:paraId="69023A76" w14:textId="77777777" w:rsidR="007945F5" w:rsidRPr="00A83981" w:rsidRDefault="007945F5" w:rsidP="007945F5">
      <w:pPr>
        <w:rPr>
          <w:rFonts w:cs="Times New Roman"/>
        </w:rPr>
      </w:pPr>
      <w:r w:rsidRPr="00A83981">
        <w:rPr>
          <w:rFonts w:cs="Times New Roman"/>
          <w:b/>
        </w:rPr>
        <w:fldChar w:fldCharType="begin"/>
      </w:r>
      <w:r w:rsidRPr="00A83981">
        <w:rPr>
          <w:rFonts w:cs="Times New Roman"/>
          <w:b/>
        </w:rPr>
        <w:instrText xml:space="preserve"> LINK Excel.Sheet.12 "C:\\Users\\ztihomirovic\\Desktop\\Z\\GODIŠNJA IZVJEŠĆA\\Godišnje izvješće 2024\\RADNO\\RADNO_Dozvole_2024.xlsx" "Tablica 1!R1C1:R4C2" \a \f 5 \h  \* MERGEFORMAT </w:instrText>
      </w:r>
      <w:r w:rsidRPr="00A83981">
        <w:rPr>
          <w:rFonts w:cs="Times New Roman"/>
          <w:b/>
        </w:rPr>
        <w:fldChar w:fldCharType="separate"/>
      </w: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6547"/>
        <w:gridCol w:w="3019"/>
      </w:tblGrid>
      <w:tr w:rsidR="007945F5" w:rsidRPr="00A83981" w14:paraId="539E1923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1589AA5E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</w:rPr>
            </w:pPr>
            <w:r w:rsidRPr="00A83981">
              <w:rPr>
                <w:rFonts w:cs="Times New Roman"/>
                <w:b/>
                <w:bCs/>
              </w:rPr>
              <w:t>Vrsta dozvole</w:t>
            </w:r>
          </w:p>
        </w:tc>
        <w:tc>
          <w:tcPr>
            <w:tcW w:w="3019" w:type="dxa"/>
            <w:noWrap/>
            <w:hideMark/>
          </w:tcPr>
          <w:p w14:paraId="5D59A865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</w:rPr>
            </w:pPr>
            <w:r w:rsidRPr="00A83981">
              <w:rPr>
                <w:rFonts w:cs="Times New Roman"/>
                <w:b/>
                <w:bCs/>
              </w:rPr>
              <w:t>Broj izdanih dozvola</w:t>
            </w:r>
          </w:p>
        </w:tc>
      </w:tr>
      <w:tr w:rsidR="007945F5" w:rsidRPr="00A83981" w14:paraId="12DFBA05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73372383" w14:textId="77777777" w:rsidR="007945F5" w:rsidRPr="00A83981" w:rsidRDefault="007945F5" w:rsidP="00ED6D34">
            <w:pPr>
              <w:rPr>
                <w:rFonts w:cs="Times New Roman"/>
              </w:rPr>
            </w:pPr>
            <w:r w:rsidRPr="00A83981">
              <w:rPr>
                <w:rFonts w:cs="Times New Roman"/>
              </w:rPr>
              <w:t>Individualne izvozne dozvole (DI)</w:t>
            </w:r>
          </w:p>
        </w:tc>
        <w:tc>
          <w:tcPr>
            <w:tcW w:w="3019" w:type="dxa"/>
            <w:noWrap/>
            <w:hideMark/>
          </w:tcPr>
          <w:p w14:paraId="255A4397" w14:textId="77777777" w:rsidR="007945F5" w:rsidRPr="00A83981" w:rsidRDefault="007945F5" w:rsidP="00ED6D34">
            <w:pPr>
              <w:jc w:val="right"/>
              <w:rPr>
                <w:rFonts w:cs="Times New Roman"/>
              </w:rPr>
            </w:pPr>
            <w:r w:rsidRPr="00A83981">
              <w:rPr>
                <w:rFonts w:cs="Times New Roman"/>
              </w:rPr>
              <w:t>50</w:t>
            </w:r>
          </w:p>
        </w:tc>
      </w:tr>
      <w:tr w:rsidR="007945F5" w:rsidRPr="00A83981" w14:paraId="2BE26401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2BF01434" w14:textId="77777777" w:rsidR="007945F5" w:rsidRPr="00A83981" w:rsidRDefault="007945F5" w:rsidP="00ED6D34">
            <w:pPr>
              <w:rPr>
                <w:rFonts w:cs="Times New Roman"/>
              </w:rPr>
            </w:pPr>
            <w:r w:rsidRPr="00A83981">
              <w:rPr>
                <w:rFonts w:cs="Times New Roman"/>
              </w:rPr>
              <w:t>Globalne izvozne dozvole (DG)</w:t>
            </w:r>
          </w:p>
        </w:tc>
        <w:tc>
          <w:tcPr>
            <w:tcW w:w="3019" w:type="dxa"/>
            <w:noWrap/>
            <w:hideMark/>
          </w:tcPr>
          <w:p w14:paraId="3443E62F" w14:textId="77777777" w:rsidR="007945F5" w:rsidRPr="00A83981" w:rsidRDefault="007945F5" w:rsidP="00ED6D34">
            <w:pPr>
              <w:jc w:val="right"/>
              <w:rPr>
                <w:rFonts w:cs="Times New Roman"/>
              </w:rPr>
            </w:pPr>
            <w:r w:rsidRPr="00A83981">
              <w:rPr>
                <w:rFonts w:cs="Times New Roman"/>
              </w:rPr>
              <w:t>3</w:t>
            </w:r>
          </w:p>
        </w:tc>
      </w:tr>
      <w:tr w:rsidR="007945F5" w:rsidRPr="00A83981" w14:paraId="39EBF1D2" w14:textId="77777777" w:rsidTr="00ED6D34">
        <w:trPr>
          <w:trHeight w:val="481"/>
        </w:trPr>
        <w:tc>
          <w:tcPr>
            <w:tcW w:w="6547" w:type="dxa"/>
            <w:noWrap/>
          </w:tcPr>
          <w:p w14:paraId="2723466B" w14:textId="77777777" w:rsidR="007945F5" w:rsidRPr="00A83981" w:rsidRDefault="007945F5" w:rsidP="00ED6D34">
            <w:pPr>
              <w:rPr>
                <w:rFonts w:cs="Times New Roman"/>
              </w:rPr>
            </w:pPr>
            <w:r w:rsidRPr="00A83981">
              <w:rPr>
                <w:rFonts w:cs="Times New Roman"/>
              </w:rPr>
              <w:t>Opće izvozne dozvole Unije</w:t>
            </w:r>
          </w:p>
        </w:tc>
        <w:tc>
          <w:tcPr>
            <w:tcW w:w="3019" w:type="dxa"/>
            <w:noWrap/>
          </w:tcPr>
          <w:p w14:paraId="0F51385D" w14:textId="77777777" w:rsidR="007945F5" w:rsidRPr="00A83981" w:rsidRDefault="007945F5" w:rsidP="00ED6D34">
            <w:pPr>
              <w:jc w:val="right"/>
              <w:rPr>
                <w:rFonts w:cs="Times New Roman"/>
              </w:rPr>
            </w:pPr>
            <w:r w:rsidRPr="00A83981">
              <w:rPr>
                <w:rFonts w:cs="Times New Roman"/>
              </w:rPr>
              <w:t>3</w:t>
            </w:r>
          </w:p>
        </w:tc>
      </w:tr>
      <w:tr w:rsidR="007945F5" w:rsidRPr="00A83981" w14:paraId="70BF025C" w14:textId="77777777" w:rsidTr="00ED6D34">
        <w:trPr>
          <w:trHeight w:val="481"/>
        </w:trPr>
        <w:tc>
          <w:tcPr>
            <w:tcW w:w="6547" w:type="dxa"/>
            <w:noWrap/>
            <w:hideMark/>
          </w:tcPr>
          <w:p w14:paraId="2BA8DB4F" w14:textId="77777777" w:rsidR="007945F5" w:rsidRPr="00A83981" w:rsidRDefault="007945F5" w:rsidP="00ED6D34">
            <w:pPr>
              <w:rPr>
                <w:rFonts w:cs="Times New Roman"/>
                <w:b/>
              </w:rPr>
            </w:pPr>
            <w:r w:rsidRPr="00A83981">
              <w:rPr>
                <w:rFonts w:cs="Times New Roman"/>
                <w:b/>
              </w:rPr>
              <w:t>UKUPNO</w:t>
            </w:r>
          </w:p>
        </w:tc>
        <w:tc>
          <w:tcPr>
            <w:tcW w:w="3019" w:type="dxa"/>
            <w:noWrap/>
            <w:hideMark/>
          </w:tcPr>
          <w:p w14:paraId="07F22D42" w14:textId="77777777" w:rsidR="007945F5" w:rsidRPr="00A83981" w:rsidRDefault="007945F5" w:rsidP="00ED6D34">
            <w:pPr>
              <w:jc w:val="right"/>
              <w:rPr>
                <w:rFonts w:cs="Times New Roman"/>
                <w:b/>
              </w:rPr>
            </w:pPr>
            <w:r w:rsidRPr="00A83981">
              <w:rPr>
                <w:rFonts w:cs="Times New Roman"/>
                <w:b/>
              </w:rPr>
              <w:t>56</w:t>
            </w:r>
          </w:p>
        </w:tc>
      </w:tr>
    </w:tbl>
    <w:p w14:paraId="6ACA64E7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b/>
        </w:rPr>
        <w:fldChar w:fldCharType="end"/>
      </w:r>
    </w:p>
    <w:p w14:paraId="718DD7E5" w14:textId="77777777" w:rsidR="007945F5" w:rsidRPr="00A83981" w:rsidRDefault="007945F5" w:rsidP="007945F5">
      <w:pPr>
        <w:rPr>
          <w:rFonts w:cs="Times New Roman"/>
          <w:b/>
        </w:rPr>
      </w:pPr>
      <w:r w:rsidRPr="00A83981">
        <w:rPr>
          <w:rFonts w:cs="Times New Roman"/>
          <w:noProof/>
          <w:lang w:eastAsia="hr-HR"/>
        </w:rPr>
        <w:drawing>
          <wp:inline distT="0" distB="0" distL="0" distR="0" wp14:anchorId="7B3CDCEB" wp14:editId="68F410D7">
            <wp:extent cx="5760720" cy="3505200"/>
            <wp:effectExtent l="0" t="0" r="1143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8DFF74A-8255-41CD-8FFD-ED2EDCD23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A04E45" w14:textId="77777777" w:rsidR="007945F5" w:rsidRPr="00A83981" w:rsidRDefault="007945F5" w:rsidP="007945F5">
      <w:pPr>
        <w:rPr>
          <w:rFonts w:cs="Times New Roman"/>
        </w:rPr>
      </w:pPr>
    </w:p>
    <w:p w14:paraId="45E7A46D" w14:textId="77777777" w:rsidR="007945F5" w:rsidRPr="00A83981" w:rsidRDefault="007945F5" w:rsidP="007945F5">
      <w:pPr>
        <w:rPr>
          <w:rFonts w:cs="Times New Roman"/>
        </w:rPr>
      </w:pPr>
    </w:p>
    <w:p w14:paraId="629BD0FF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  <w:r w:rsidRPr="00A83981">
        <w:rPr>
          <w:rFonts w:cs="Times New Roman"/>
        </w:rPr>
        <w:tab/>
      </w:r>
    </w:p>
    <w:p w14:paraId="0EADB9F4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39C38E06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1E2C417E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22D932ED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</w:p>
    <w:p w14:paraId="018371C3" w14:textId="77777777" w:rsidR="007945F5" w:rsidRPr="00620616" w:rsidRDefault="007945F5" w:rsidP="007945F5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</w:p>
    <w:p w14:paraId="2AAFFA24" w14:textId="77777777" w:rsidR="007945F5" w:rsidRPr="00A83981" w:rsidRDefault="007945F5" w:rsidP="007945F5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  <w:lang w:val="la-Latn"/>
        </w:rPr>
      </w:pPr>
    </w:p>
    <w:p w14:paraId="3C1C08AD" w14:textId="77777777" w:rsidR="007945F5" w:rsidRPr="00A83981" w:rsidRDefault="007945F5" w:rsidP="007945F5">
      <w:pPr>
        <w:pStyle w:val="Caption"/>
        <w:keepNext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hr-HR"/>
        </w:rPr>
      </w:pPr>
      <w:bookmarkStart w:id="18" w:name="_Hlk162360238"/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Pregled izdanih individualnih izvoznih dozvola po kategorijama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 xml:space="preserve"> prema broju dozvola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godini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hr-HR"/>
        </w:rPr>
        <w:t>*</w:t>
      </w:r>
    </w:p>
    <w:p w14:paraId="1A85B2C6" w14:textId="77777777" w:rsidR="007945F5" w:rsidRPr="00A83981" w:rsidRDefault="007945F5" w:rsidP="007945F5">
      <w:pPr>
        <w:rPr>
          <w:rFonts w:cs="Times New Roman"/>
          <w:lang w:eastAsia="ja-JP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7308"/>
        <w:gridCol w:w="1781"/>
      </w:tblGrid>
      <w:tr w:rsidR="007945F5" w:rsidRPr="00A83981" w14:paraId="42EF0325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16281087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A83981">
              <w:rPr>
                <w:rFonts w:cs="Times New Roman"/>
                <w:lang w:eastAsia="ja-JP"/>
              </w:rPr>
              <w:t>Kategorija 1 (Posebni materijali i srodna oprema)</w:t>
            </w:r>
          </w:p>
        </w:tc>
        <w:tc>
          <w:tcPr>
            <w:tcW w:w="1781" w:type="dxa"/>
            <w:noWrap/>
            <w:hideMark/>
          </w:tcPr>
          <w:p w14:paraId="1A0EC02B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88419F">
              <w:t>4</w:t>
            </w:r>
          </w:p>
        </w:tc>
      </w:tr>
      <w:tr w:rsidR="007945F5" w:rsidRPr="00A83981" w14:paraId="71F7DE65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66586DE4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bookmarkStart w:id="19" w:name="_Hlk225278365"/>
            <w:r w:rsidRPr="00A83981">
              <w:rPr>
                <w:rFonts w:cs="Times New Roman"/>
                <w:lang w:eastAsia="ja-JP"/>
              </w:rPr>
              <w:t>Kategorija 2 (Obrada materijala)</w:t>
            </w:r>
            <w:bookmarkEnd w:id="19"/>
          </w:p>
        </w:tc>
        <w:tc>
          <w:tcPr>
            <w:tcW w:w="1781" w:type="dxa"/>
            <w:noWrap/>
            <w:hideMark/>
          </w:tcPr>
          <w:p w14:paraId="697CC0A8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88419F">
              <w:t>11</w:t>
            </w:r>
          </w:p>
        </w:tc>
      </w:tr>
      <w:tr w:rsidR="007945F5" w:rsidRPr="00A83981" w14:paraId="0CC9B5A1" w14:textId="77777777" w:rsidTr="00ED6D34">
        <w:trPr>
          <w:trHeight w:val="373"/>
        </w:trPr>
        <w:tc>
          <w:tcPr>
            <w:tcW w:w="7308" w:type="dxa"/>
            <w:noWrap/>
          </w:tcPr>
          <w:p w14:paraId="4D1BC213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E20C1D">
              <w:rPr>
                <w:rFonts w:cs="Times New Roman"/>
                <w:lang w:eastAsia="ja-JP"/>
              </w:rPr>
              <w:t>Kategorija 3 (Elektronika)</w:t>
            </w:r>
          </w:p>
        </w:tc>
        <w:tc>
          <w:tcPr>
            <w:tcW w:w="1781" w:type="dxa"/>
            <w:noWrap/>
          </w:tcPr>
          <w:p w14:paraId="3CF136A2" w14:textId="77777777" w:rsidR="007945F5" w:rsidRPr="0088419F" w:rsidRDefault="007945F5" w:rsidP="00ED6D34">
            <w:pPr>
              <w:jc w:val="right"/>
            </w:pPr>
            <w:r>
              <w:t>2</w:t>
            </w:r>
          </w:p>
        </w:tc>
      </w:tr>
      <w:tr w:rsidR="007945F5" w:rsidRPr="00A83981" w14:paraId="1BE95486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31498D9F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A83981">
              <w:rPr>
                <w:rFonts w:cs="Times New Roman"/>
                <w:lang w:eastAsia="ja-JP"/>
              </w:rPr>
              <w:t>Kategorija 5 (Telekomunikacije i "sigurnost informacija")</w:t>
            </w:r>
          </w:p>
        </w:tc>
        <w:tc>
          <w:tcPr>
            <w:tcW w:w="1781" w:type="dxa"/>
            <w:noWrap/>
            <w:hideMark/>
          </w:tcPr>
          <w:p w14:paraId="6DCAE613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>
              <w:t>26</w:t>
            </w:r>
          </w:p>
        </w:tc>
      </w:tr>
      <w:tr w:rsidR="007945F5" w:rsidRPr="00A83981" w14:paraId="35E30EBC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615C68A0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bookmarkStart w:id="20" w:name="_Hlk225278404"/>
            <w:r w:rsidRPr="00A83981">
              <w:rPr>
                <w:rFonts w:cs="Times New Roman"/>
                <w:lang w:eastAsia="ja-JP"/>
              </w:rPr>
              <w:t>Kategorija 6 (Senzori i laseri)</w:t>
            </w:r>
          </w:p>
        </w:tc>
        <w:tc>
          <w:tcPr>
            <w:tcW w:w="1781" w:type="dxa"/>
            <w:noWrap/>
            <w:hideMark/>
          </w:tcPr>
          <w:p w14:paraId="3126BB0F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>
              <w:t>4</w:t>
            </w:r>
          </w:p>
        </w:tc>
      </w:tr>
      <w:bookmarkEnd w:id="20"/>
      <w:tr w:rsidR="007945F5" w:rsidRPr="00A83981" w14:paraId="2AB7267C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62B9056E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A83981">
              <w:rPr>
                <w:rFonts w:cs="Times New Roman"/>
                <w:lang w:eastAsia="ja-JP"/>
              </w:rPr>
              <w:t xml:space="preserve">Kategorija 9 (Zračni i svemirski prostor i pogonski sustavi) </w:t>
            </w:r>
          </w:p>
        </w:tc>
        <w:tc>
          <w:tcPr>
            <w:tcW w:w="1781" w:type="dxa"/>
            <w:noWrap/>
            <w:hideMark/>
          </w:tcPr>
          <w:p w14:paraId="6F124392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>
              <w:t>3</w:t>
            </w:r>
          </w:p>
        </w:tc>
      </w:tr>
      <w:tr w:rsidR="007945F5" w:rsidRPr="00A83981" w14:paraId="61B25889" w14:textId="77777777" w:rsidTr="00ED6D34">
        <w:trPr>
          <w:trHeight w:val="373"/>
        </w:trPr>
        <w:tc>
          <w:tcPr>
            <w:tcW w:w="7308" w:type="dxa"/>
            <w:noWrap/>
            <w:hideMark/>
          </w:tcPr>
          <w:p w14:paraId="4F4C32FF" w14:textId="77777777" w:rsidR="007945F5" w:rsidRPr="00A83981" w:rsidRDefault="007945F5" w:rsidP="00ED6D34">
            <w:pPr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UKUPNO</w:t>
            </w:r>
          </w:p>
        </w:tc>
        <w:tc>
          <w:tcPr>
            <w:tcW w:w="1781" w:type="dxa"/>
            <w:noWrap/>
            <w:hideMark/>
          </w:tcPr>
          <w:p w14:paraId="394D3335" w14:textId="77777777" w:rsidR="007945F5" w:rsidRPr="00A83981" w:rsidRDefault="007945F5" w:rsidP="00ED6D34">
            <w:pPr>
              <w:jc w:val="right"/>
              <w:rPr>
                <w:rFonts w:cs="Times New Roman"/>
                <w:b/>
                <w:bCs/>
                <w:lang w:eastAsia="ja-JP"/>
              </w:rPr>
            </w:pPr>
            <w:r>
              <w:rPr>
                <w:rFonts w:cs="Times New Roman"/>
                <w:b/>
                <w:bCs/>
                <w:lang w:eastAsia="ja-JP"/>
              </w:rPr>
              <w:t>50</w:t>
            </w:r>
          </w:p>
        </w:tc>
      </w:tr>
    </w:tbl>
    <w:bookmarkEnd w:id="18"/>
    <w:p w14:paraId="11FB6946" w14:textId="77777777" w:rsidR="007945F5" w:rsidRPr="00A83981" w:rsidRDefault="007945F5" w:rsidP="007945F5">
      <w:pPr>
        <w:tabs>
          <w:tab w:val="left" w:pos="2768"/>
        </w:tabs>
        <w:rPr>
          <w:rFonts w:cs="Times New Roman"/>
        </w:rPr>
      </w:pPr>
      <w:r w:rsidRPr="00A83981">
        <w:rPr>
          <w:rFonts w:cs="Times New Roman"/>
          <w:color w:val="000000" w:themeColor="text1"/>
        </w:rPr>
        <w:t>*Napomena: Pojedine  individualne izvozne dozvole sadrže više različitih  kategorija robe</w:t>
      </w:r>
    </w:p>
    <w:p w14:paraId="75024C50" w14:textId="77777777" w:rsidR="007945F5" w:rsidRPr="00A83981" w:rsidRDefault="007945F5" w:rsidP="007945F5">
      <w:pPr>
        <w:tabs>
          <w:tab w:val="left" w:pos="1870"/>
        </w:tabs>
        <w:rPr>
          <w:rFonts w:cs="Times New Roman"/>
        </w:rPr>
      </w:pPr>
    </w:p>
    <w:p w14:paraId="74368781" w14:textId="77777777" w:rsidR="007945F5" w:rsidRPr="00A83981" w:rsidRDefault="007945F5" w:rsidP="007945F5">
      <w:pPr>
        <w:tabs>
          <w:tab w:val="left" w:pos="1870"/>
        </w:tabs>
        <w:rPr>
          <w:rFonts w:cs="Times New Roman"/>
        </w:rPr>
      </w:pPr>
      <w:r>
        <w:rPr>
          <w:noProof/>
          <w:lang w:eastAsia="hr-HR"/>
        </w:rPr>
        <w:drawing>
          <wp:inline distT="0" distB="0" distL="0" distR="0" wp14:anchorId="7636F07A" wp14:editId="565FB9DD">
            <wp:extent cx="5625388" cy="5120640"/>
            <wp:effectExtent l="0" t="0" r="13970" b="381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47FDB72F-307C-4564-A688-88B7D7AB34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F9562C" w14:textId="77777777" w:rsidR="007945F5" w:rsidRPr="004B337A" w:rsidRDefault="007945F5" w:rsidP="007945F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</w:p>
    <w:p w14:paraId="7A6BCEFE" w14:textId="77777777" w:rsidR="007945F5" w:rsidRPr="00A83981" w:rsidRDefault="007945F5" w:rsidP="007945F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la-Latn"/>
        </w:rPr>
        <w:t>Pregled individualnih izdanih izvoznih dozvola po kategorijama prema vrijednosti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A8398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2447"/>
        <w:gridCol w:w="1873"/>
      </w:tblGrid>
      <w:tr w:rsidR="007945F5" w:rsidRPr="00A83981" w14:paraId="48CD72B4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14F0CD9A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Kategorija robe</w:t>
            </w:r>
          </w:p>
        </w:tc>
        <w:tc>
          <w:tcPr>
            <w:tcW w:w="2447" w:type="dxa"/>
            <w:noWrap/>
            <w:hideMark/>
          </w:tcPr>
          <w:p w14:paraId="750C5300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Odobrena vrijednost (EUR)</w:t>
            </w:r>
          </w:p>
        </w:tc>
        <w:tc>
          <w:tcPr>
            <w:tcW w:w="1873" w:type="dxa"/>
            <w:noWrap/>
            <w:hideMark/>
          </w:tcPr>
          <w:p w14:paraId="74D920D5" w14:textId="77777777" w:rsidR="007945F5" w:rsidRPr="00A83981" w:rsidRDefault="007945F5" w:rsidP="00ED6D34">
            <w:pPr>
              <w:jc w:val="center"/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Realizirana vrijednost (EUR)</w:t>
            </w:r>
          </w:p>
        </w:tc>
      </w:tr>
      <w:tr w:rsidR="007945F5" w:rsidRPr="00A83981" w14:paraId="63213809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0CB64FD1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1 (Posebni materijali i srodna oprema)</w:t>
            </w:r>
          </w:p>
        </w:tc>
        <w:tc>
          <w:tcPr>
            <w:tcW w:w="2447" w:type="dxa"/>
            <w:noWrap/>
            <w:hideMark/>
          </w:tcPr>
          <w:p w14:paraId="4920B208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48.309,98 €</w:t>
            </w:r>
          </w:p>
        </w:tc>
        <w:tc>
          <w:tcPr>
            <w:tcW w:w="1873" w:type="dxa"/>
            <w:noWrap/>
            <w:hideMark/>
          </w:tcPr>
          <w:p w14:paraId="065AC416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48.300,98 €</w:t>
            </w:r>
          </w:p>
        </w:tc>
      </w:tr>
      <w:tr w:rsidR="007945F5" w:rsidRPr="00A83981" w14:paraId="6977ED2C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0C6FAC61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2 (Obrada materijala)</w:t>
            </w:r>
          </w:p>
        </w:tc>
        <w:tc>
          <w:tcPr>
            <w:tcW w:w="2447" w:type="dxa"/>
            <w:noWrap/>
            <w:hideMark/>
          </w:tcPr>
          <w:p w14:paraId="3334C96D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1.267.566,78 €</w:t>
            </w:r>
          </w:p>
        </w:tc>
        <w:tc>
          <w:tcPr>
            <w:tcW w:w="1873" w:type="dxa"/>
            <w:noWrap/>
            <w:hideMark/>
          </w:tcPr>
          <w:p w14:paraId="0B201951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1.264.488,66 €</w:t>
            </w:r>
          </w:p>
        </w:tc>
      </w:tr>
      <w:tr w:rsidR="007945F5" w:rsidRPr="00A83981" w14:paraId="04342491" w14:textId="77777777" w:rsidTr="00ED6D34">
        <w:trPr>
          <w:trHeight w:val="300"/>
        </w:trPr>
        <w:tc>
          <w:tcPr>
            <w:tcW w:w="4742" w:type="dxa"/>
            <w:noWrap/>
          </w:tcPr>
          <w:p w14:paraId="38D2AC64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3 (Elektronika)</w:t>
            </w:r>
          </w:p>
        </w:tc>
        <w:tc>
          <w:tcPr>
            <w:tcW w:w="2447" w:type="dxa"/>
            <w:noWrap/>
          </w:tcPr>
          <w:p w14:paraId="052C5864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71.995,00 €</w:t>
            </w:r>
          </w:p>
        </w:tc>
        <w:tc>
          <w:tcPr>
            <w:tcW w:w="1873" w:type="dxa"/>
            <w:noWrap/>
          </w:tcPr>
          <w:p w14:paraId="1147A290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318,00 €</w:t>
            </w:r>
          </w:p>
        </w:tc>
      </w:tr>
      <w:tr w:rsidR="007945F5" w:rsidRPr="00A83981" w14:paraId="0BFB4B45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5F6B6F45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5 (Telekomunikacije i "sigurnost informacija")</w:t>
            </w:r>
          </w:p>
        </w:tc>
        <w:tc>
          <w:tcPr>
            <w:tcW w:w="2447" w:type="dxa"/>
            <w:noWrap/>
            <w:hideMark/>
          </w:tcPr>
          <w:p w14:paraId="3798846E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1.798.685,65 €</w:t>
            </w:r>
          </w:p>
        </w:tc>
        <w:tc>
          <w:tcPr>
            <w:tcW w:w="1873" w:type="dxa"/>
            <w:noWrap/>
            <w:hideMark/>
          </w:tcPr>
          <w:p w14:paraId="711D4C0C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1.461.405,75 €</w:t>
            </w:r>
          </w:p>
        </w:tc>
      </w:tr>
      <w:tr w:rsidR="007945F5" w:rsidRPr="00A83981" w14:paraId="49FDAAFC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4283408D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>Kategorija 6 (Senzori i laseri)</w:t>
            </w:r>
          </w:p>
        </w:tc>
        <w:tc>
          <w:tcPr>
            <w:tcW w:w="2447" w:type="dxa"/>
            <w:noWrap/>
            <w:hideMark/>
          </w:tcPr>
          <w:p w14:paraId="40503AB0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253.168,50 €</w:t>
            </w:r>
          </w:p>
        </w:tc>
        <w:tc>
          <w:tcPr>
            <w:tcW w:w="1873" w:type="dxa"/>
            <w:noWrap/>
            <w:hideMark/>
          </w:tcPr>
          <w:p w14:paraId="60E84721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242.628,50 €</w:t>
            </w:r>
          </w:p>
        </w:tc>
      </w:tr>
      <w:tr w:rsidR="007945F5" w:rsidRPr="00A83981" w14:paraId="2B8E0C0A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239551E7" w14:textId="77777777" w:rsidR="007945F5" w:rsidRPr="00A83981" w:rsidRDefault="007945F5" w:rsidP="00ED6D34">
            <w:pPr>
              <w:rPr>
                <w:rFonts w:cs="Times New Roman"/>
                <w:lang w:eastAsia="ja-JP"/>
              </w:rPr>
            </w:pPr>
            <w:r w:rsidRPr="0086246C">
              <w:t xml:space="preserve">Kategorija 9 (Zračni i svemirski prostor i pogonski sustavi) </w:t>
            </w:r>
          </w:p>
        </w:tc>
        <w:tc>
          <w:tcPr>
            <w:tcW w:w="2447" w:type="dxa"/>
            <w:noWrap/>
            <w:hideMark/>
          </w:tcPr>
          <w:p w14:paraId="3273C1EB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C55454">
              <w:t>2.383.797,18 €</w:t>
            </w:r>
          </w:p>
        </w:tc>
        <w:tc>
          <w:tcPr>
            <w:tcW w:w="1873" w:type="dxa"/>
            <w:noWrap/>
            <w:hideMark/>
          </w:tcPr>
          <w:p w14:paraId="1DE3144A" w14:textId="77777777" w:rsidR="007945F5" w:rsidRPr="00A83981" w:rsidRDefault="007945F5" w:rsidP="00ED6D34">
            <w:pPr>
              <w:jc w:val="right"/>
              <w:rPr>
                <w:rFonts w:cs="Times New Roman"/>
                <w:lang w:eastAsia="ja-JP"/>
              </w:rPr>
            </w:pPr>
            <w:r w:rsidRPr="00FF3B9A">
              <w:t>0,00 €</w:t>
            </w:r>
          </w:p>
        </w:tc>
      </w:tr>
      <w:tr w:rsidR="007945F5" w:rsidRPr="00A83981" w14:paraId="231AF75F" w14:textId="77777777" w:rsidTr="00ED6D34">
        <w:trPr>
          <w:trHeight w:val="300"/>
        </w:trPr>
        <w:tc>
          <w:tcPr>
            <w:tcW w:w="4742" w:type="dxa"/>
            <w:noWrap/>
            <w:hideMark/>
          </w:tcPr>
          <w:p w14:paraId="0370951B" w14:textId="77777777" w:rsidR="007945F5" w:rsidRPr="00A83981" w:rsidRDefault="007945F5" w:rsidP="00ED6D34">
            <w:pPr>
              <w:rPr>
                <w:rFonts w:cs="Times New Roman"/>
                <w:b/>
                <w:bCs/>
                <w:lang w:eastAsia="ja-JP"/>
              </w:rPr>
            </w:pPr>
            <w:r w:rsidRPr="00A83981">
              <w:rPr>
                <w:rFonts w:cs="Times New Roman"/>
                <w:b/>
                <w:bCs/>
                <w:lang w:eastAsia="ja-JP"/>
              </w:rPr>
              <w:t>UKUPNO</w:t>
            </w:r>
          </w:p>
        </w:tc>
        <w:tc>
          <w:tcPr>
            <w:tcW w:w="2447" w:type="dxa"/>
            <w:noWrap/>
            <w:hideMark/>
          </w:tcPr>
          <w:p w14:paraId="1114EC80" w14:textId="77777777" w:rsidR="007945F5" w:rsidRPr="004B337A" w:rsidRDefault="007945F5" w:rsidP="00ED6D34">
            <w:pPr>
              <w:jc w:val="right"/>
              <w:rPr>
                <w:rFonts w:cs="Times New Roman"/>
                <w:b/>
                <w:bCs/>
                <w:lang w:eastAsia="ja-JP"/>
              </w:rPr>
            </w:pPr>
            <w:bookmarkStart w:id="21" w:name="_Hlk225278546"/>
            <w:r w:rsidRPr="004B337A">
              <w:rPr>
                <w:b/>
                <w:bCs/>
              </w:rPr>
              <w:t xml:space="preserve">5.823.523,09 </w:t>
            </w:r>
            <w:bookmarkEnd w:id="21"/>
            <w:r w:rsidRPr="004B337A">
              <w:rPr>
                <w:b/>
                <w:bCs/>
              </w:rPr>
              <w:t>€</w:t>
            </w:r>
          </w:p>
        </w:tc>
        <w:tc>
          <w:tcPr>
            <w:tcW w:w="1873" w:type="dxa"/>
            <w:noWrap/>
            <w:hideMark/>
          </w:tcPr>
          <w:p w14:paraId="6AC1AD1C" w14:textId="77777777" w:rsidR="007945F5" w:rsidRPr="004B337A" w:rsidRDefault="007945F5" w:rsidP="00ED6D34">
            <w:pPr>
              <w:jc w:val="right"/>
              <w:rPr>
                <w:rFonts w:cs="Times New Roman"/>
                <w:b/>
                <w:bCs/>
                <w:lang w:eastAsia="ja-JP"/>
              </w:rPr>
            </w:pPr>
            <w:bookmarkStart w:id="22" w:name="_Hlk225278574"/>
            <w:r w:rsidRPr="004B337A">
              <w:rPr>
                <w:b/>
                <w:bCs/>
              </w:rPr>
              <w:t xml:space="preserve">3.017.141,89 </w:t>
            </w:r>
            <w:bookmarkEnd w:id="22"/>
            <w:r w:rsidRPr="004B337A">
              <w:rPr>
                <w:b/>
                <w:bCs/>
              </w:rPr>
              <w:t>€</w:t>
            </w:r>
          </w:p>
        </w:tc>
      </w:tr>
    </w:tbl>
    <w:p w14:paraId="5C90B613" w14:textId="77777777" w:rsidR="007945F5" w:rsidRPr="00A83981" w:rsidRDefault="007945F5" w:rsidP="007945F5">
      <w:pPr>
        <w:rPr>
          <w:rFonts w:cs="Times New Roman"/>
          <w:lang w:eastAsia="ja-JP"/>
        </w:rPr>
      </w:pPr>
    </w:p>
    <w:p w14:paraId="161FCE57" w14:textId="53179B7E" w:rsidR="007945F5" w:rsidRPr="00A83981" w:rsidRDefault="007945F5" w:rsidP="007945F5">
      <w:pPr>
        <w:tabs>
          <w:tab w:val="left" w:pos="1870"/>
        </w:tabs>
        <w:rPr>
          <w:rFonts w:cs="Times New Roman"/>
          <w:b/>
        </w:rPr>
      </w:pPr>
      <w:r>
        <w:rPr>
          <w:noProof/>
          <w:lang w:eastAsia="hr-HR"/>
        </w:rPr>
        <w:drawing>
          <wp:inline distT="0" distB="0" distL="0" distR="0" wp14:anchorId="0AA5DCAD" wp14:editId="3B7A04D1">
            <wp:extent cx="5742432" cy="5083810"/>
            <wp:effectExtent l="0" t="0" r="10795" b="254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16DD0C56-4845-4D7F-B2D4-4B8EB27B23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D3B988D" w14:textId="77777777" w:rsidR="007945F5" w:rsidRPr="005F7B6A" w:rsidRDefault="007945F5" w:rsidP="007945F5">
      <w:pPr>
        <w:jc w:val="both"/>
        <w:rPr>
          <w:rFonts w:cs="Times New Roman"/>
          <w:b/>
          <w:bCs/>
          <w:color w:val="000000" w:themeColor="text1"/>
        </w:rPr>
      </w:pPr>
      <w:r w:rsidRPr="00A83981">
        <w:rPr>
          <w:rFonts w:cs="Times New Roman"/>
          <w:b/>
          <w:bCs/>
          <w:color w:val="000000" w:themeColor="text1"/>
          <w:lang w:val="la-Latn"/>
        </w:rPr>
        <w:lastRenderedPageBreak/>
        <w:t xml:space="preserve">Tablica </w:t>
      </w:r>
      <w:r>
        <w:rPr>
          <w:rFonts w:cs="Times New Roman"/>
          <w:b/>
          <w:bCs/>
          <w:color w:val="000000" w:themeColor="text1"/>
        </w:rPr>
        <w:t>4</w:t>
      </w:r>
    </w:p>
    <w:p w14:paraId="525834DC" w14:textId="77777777" w:rsidR="007945F5" w:rsidRPr="00A83981" w:rsidRDefault="007945F5" w:rsidP="007945F5">
      <w:pPr>
        <w:jc w:val="both"/>
        <w:rPr>
          <w:rFonts w:cs="Times New Roman"/>
          <w:b/>
          <w:bCs/>
          <w:color w:val="000000" w:themeColor="text1"/>
        </w:rPr>
      </w:pPr>
      <w:r w:rsidRPr="00A83981">
        <w:rPr>
          <w:rFonts w:cs="Times New Roman"/>
          <w:b/>
          <w:bCs/>
          <w:color w:val="000000" w:themeColor="text1"/>
          <w:lang w:val="la-Latn"/>
        </w:rPr>
        <w:t xml:space="preserve">Pregled </w:t>
      </w:r>
      <w:r w:rsidRPr="00A83981">
        <w:rPr>
          <w:rFonts w:cs="Times New Roman"/>
          <w:b/>
          <w:bCs/>
          <w:color w:val="000000" w:themeColor="text1"/>
        </w:rPr>
        <w:t xml:space="preserve">izdanih </w:t>
      </w:r>
      <w:r w:rsidRPr="00A83981">
        <w:rPr>
          <w:rFonts w:cs="Times New Roman"/>
          <w:b/>
          <w:bCs/>
          <w:color w:val="000000" w:themeColor="text1"/>
          <w:lang w:val="la-Latn"/>
        </w:rPr>
        <w:t>individualnih izvoznih dozvola</w:t>
      </w:r>
      <w:r w:rsidRPr="00A83981">
        <w:rPr>
          <w:rFonts w:cs="Times New Roman"/>
          <w:b/>
          <w:bCs/>
          <w:color w:val="000000" w:themeColor="text1"/>
        </w:rPr>
        <w:t xml:space="preserve"> u 202</w:t>
      </w:r>
      <w:r>
        <w:rPr>
          <w:rFonts w:cs="Times New Roman"/>
          <w:b/>
          <w:bCs/>
          <w:color w:val="000000" w:themeColor="text1"/>
        </w:rPr>
        <w:t>5</w:t>
      </w:r>
      <w:r w:rsidRPr="00A83981">
        <w:rPr>
          <w:rFonts w:cs="Times New Roman"/>
          <w:b/>
          <w:bCs/>
          <w:color w:val="000000" w:themeColor="text1"/>
        </w:rPr>
        <w:t>. godini</w:t>
      </w:r>
      <w:r w:rsidRPr="00A83981">
        <w:rPr>
          <w:rFonts w:cs="Times New Roman"/>
          <w:b/>
          <w:bCs/>
          <w:color w:val="000000" w:themeColor="text1"/>
          <w:lang w:val="la-Latn"/>
        </w:rPr>
        <w:t xml:space="preserve"> p</w:t>
      </w:r>
      <w:r w:rsidRPr="00A83981">
        <w:rPr>
          <w:rFonts w:cs="Times New Roman"/>
          <w:b/>
          <w:bCs/>
          <w:color w:val="000000" w:themeColor="text1"/>
        </w:rPr>
        <w:t>rema</w:t>
      </w:r>
      <w:r w:rsidRPr="00A83981">
        <w:rPr>
          <w:rFonts w:cs="Times New Roman"/>
          <w:b/>
          <w:bCs/>
          <w:color w:val="000000" w:themeColor="text1"/>
          <w:lang w:val="la-Latn"/>
        </w:rPr>
        <w:t xml:space="preserve"> kategorijama </w:t>
      </w:r>
      <w:r w:rsidRPr="00A83981">
        <w:rPr>
          <w:rFonts w:cs="Times New Roman"/>
          <w:b/>
          <w:bCs/>
          <w:color w:val="000000" w:themeColor="text1"/>
        </w:rPr>
        <w:t>robe i krajnjem odredištu</w:t>
      </w: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1443"/>
        <w:gridCol w:w="1429"/>
        <w:gridCol w:w="1373"/>
        <w:gridCol w:w="1268"/>
        <w:gridCol w:w="1010"/>
        <w:gridCol w:w="1363"/>
        <w:gridCol w:w="1363"/>
      </w:tblGrid>
      <w:tr w:rsidR="007945F5" w:rsidRPr="00A83981" w14:paraId="1F2FFC95" w14:textId="77777777" w:rsidTr="00557BB0">
        <w:trPr>
          <w:trHeight w:val="299"/>
        </w:trPr>
        <w:tc>
          <w:tcPr>
            <w:tcW w:w="1421" w:type="dxa"/>
            <w:noWrap/>
            <w:vAlign w:val="center"/>
            <w:hideMark/>
          </w:tcPr>
          <w:p w14:paraId="1CF0BB6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A83981">
              <w:rPr>
                <w:rFonts w:cs="Times New Roman"/>
                <w:b/>
                <w:bCs/>
              </w:rPr>
              <w:t>Krajnje odredište</w:t>
            </w:r>
          </w:p>
        </w:tc>
        <w:tc>
          <w:tcPr>
            <w:tcW w:w="1429" w:type="dxa"/>
            <w:noWrap/>
            <w:vAlign w:val="center"/>
            <w:hideMark/>
          </w:tcPr>
          <w:p w14:paraId="5A5161D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1</w:t>
            </w:r>
          </w:p>
        </w:tc>
        <w:tc>
          <w:tcPr>
            <w:tcW w:w="1373" w:type="dxa"/>
            <w:noWrap/>
            <w:vAlign w:val="center"/>
            <w:hideMark/>
          </w:tcPr>
          <w:p w14:paraId="7F223FC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2</w:t>
            </w:r>
          </w:p>
        </w:tc>
        <w:tc>
          <w:tcPr>
            <w:tcW w:w="1290" w:type="dxa"/>
            <w:vAlign w:val="center"/>
          </w:tcPr>
          <w:p w14:paraId="5FF59F9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 3</w:t>
            </w:r>
          </w:p>
        </w:tc>
        <w:tc>
          <w:tcPr>
            <w:tcW w:w="1010" w:type="dxa"/>
            <w:noWrap/>
            <w:vAlign w:val="center"/>
            <w:hideMark/>
          </w:tcPr>
          <w:p w14:paraId="6CF940A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5</w:t>
            </w:r>
          </w:p>
        </w:tc>
        <w:tc>
          <w:tcPr>
            <w:tcW w:w="1363" w:type="dxa"/>
            <w:noWrap/>
            <w:vAlign w:val="center"/>
            <w:hideMark/>
          </w:tcPr>
          <w:p w14:paraId="3131E86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Kat. </w:t>
            </w:r>
            <w:r w:rsidRPr="00A83981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63" w:type="dxa"/>
            <w:noWrap/>
            <w:vAlign w:val="center"/>
            <w:hideMark/>
          </w:tcPr>
          <w:p w14:paraId="62ACEDE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Kat.</w:t>
            </w:r>
            <w:r w:rsidRPr="00A83981">
              <w:rPr>
                <w:rFonts w:cs="Times New Roman"/>
                <w:b/>
                <w:bCs/>
              </w:rPr>
              <w:t xml:space="preserve"> 9</w:t>
            </w:r>
          </w:p>
        </w:tc>
      </w:tr>
      <w:tr w:rsidR="007945F5" w:rsidRPr="00A83981" w14:paraId="70BA3581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0EF99A0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Albanija</w:t>
            </w:r>
          </w:p>
        </w:tc>
        <w:tc>
          <w:tcPr>
            <w:tcW w:w="1429" w:type="dxa"/>
            <w:noWrap/>
            <w:hideMark/>
          </w:tcPr>
          <w:p w14:paraId="1897A7D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0D0F732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4C2271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476186F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  <w:hideMark/>
          </w:tcPr>
          <w:p w14:paraId="0383E97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769FEFA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5749DE6A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32A393A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Azerbajdžan</w:t>
            </w:r>
          </w:p>
        </w:tc>
        <w:tc>
          <w:tcPr>
            <w:tcW w:w="1429" w:type="dxa"/>
            <w:noWrap/>
            <w:hideMark/>
          </w:tcPr>
          <w:p w14:paraId="4864E01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60F4909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15BD55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5B140DF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2B68D91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705DBDD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01F2E478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47E6709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Bosna i Hercegovina</w:t>
            </w:r>
          </w:p>
        </w:tc>
        <w:tc>
          <w:tcPr>
            <w:tcW w:w="1429" w:type="dxa"/>
            <w:noWrap/>
            <w:hideMark/>
          </w:tcPr>
          <w:p w14:paraId="6E79E96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4</w:t>
            </w:r>
          </w:p>
        </w:tc>
        <w:tc>
          <w:tcPr>
            <w:tcW w:w="1373" w:type="dxa"/>
            <w:noWrap/>
            <w:hideMark/>
          </w:tcPr>
          <w:p w14:paraId="55FD10F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4</w:t>
            </w:r>
          </w:p>
        </w:tc>
        <w:tc>
          <w:tcPr>
            <w:tcW w:w="1290" w:type="dxa"/>
          </w:tcPr>
          <w:p w14:paraId="688135F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010" w:type="dxa"/>
            <w:noWrap/>
            <w:hideMark/>
          </w:tcPr>
          <w:p w14:paraId="3FFF205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5</w:t>
            </w:r>
          </w:p>
        </w:tc>
        <w:tc>
          <w:tcPr>
            <w:tcW w:w="1363" w:type="dxa"/>
            <w:noWrap/>
            <w:hideMark/>
          </w:tcPr>
          <w:p w14:paraId="39886F8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422AE07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23949C93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E3386E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Filipini</w:t>
            </w:r>
          </w:p>
        </w:tc>
        <w:tc>
          <w:tcPr>
            <w:tcW w:w="1429" w:type="dxa"/>
            <w:noWrap/>
            <w:hideMark/>
          </w:tcPr>
          <w:p w14:paraId="79CAB49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707FEF6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77114DA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6DDD529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5EB650F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134D9D3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</w:tr>
      <w:tr w:rsidR="007945F5" w:rsidRPr="00A83981" w14:paraId="010B3F55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17476E3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Hong Kong</w:t>
            </w:r>
          </w:p>
        </w:tc>
        <w:tc>
          <w:tcPr>
            <w:tcW w:w="1429" w:type="dxa"/>
            <w:noWrap/>
            <w:hideMark/>
          </w:tcPr>
          <w:p w14:paraId="2A5C4AB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31ABF9D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D9BB9D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4A36458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1F170C2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5239735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1925BA1F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2789481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Indija</w:t>
            </w:r>
          </w:p>
        </w:tc>
        <w:tc>
          <w:tcPr>
            <w:tcW w:w="1429" w:type="dxa"/>
            <w:noWrap/>
            <w:hideMark/>
          </w:tcPr>
          <w:p w14:paraId="58A06F2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1DD42E3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3</w:t>
            </w:r>
          </w:p>
        </w:tc>
        <w:tc>
          <w:tcPr>
            <w:tcW w:w="1290" w:type="dxa"/>
          </w:tcPr>
          <w:p w14:paraId="6FFE322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010" w:type="dxa"/>
            <w:noWrap/>
            <w:hideMark/>
          </w:tcPr>
          <w:p w14:paraId="05D6B5C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5</w:t>
            </w:r>
          </w:p>
        </w:tc>
        <w:tc>
          <w:tcPr>
            <w:tcW w:w="1363" w:type="dxa"/>
            <w:noWrap/>
            <w:hideMark/>
          </w:tcPr>
          <w:p w14:paraId="19090C6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0B2EB01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474C7ED7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761FC5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Izrael</w:t>
            </w:r>
          </w:p>
        </w:tc>
        <w:tc>
          <w:tcPr>
            <w:tcW w:w="1429" w:type="dxa"/>
            <w:noWrap/>
            <w:hideMark/>
          </w:tcPr>
          <w:p w14:paraId="651AA7F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4AA9989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674F18F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607CB1B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  <w:hideMark/>
          </w:tcPr>
          <w:p w14:paraId="2ABA7CF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4F59E90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71EAF1A4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CAACFC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Južnoafrička Republika</w:t>
            </w:r>
          </w:p>
        </w:tc>
        <w:tc>
          <w:tcPr>
            <w:tcW w:w="1429" w:type="dxa"/>
            <w:noWrap/>
            <w:hideMark/>
          </w:tcPr>
          <w:p w14:paraId="1FF1DEA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1CF8ADC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0B305D3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5975460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030D1B3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3</w:t>
            </w:r>
          </w:p>
        </w:tc>
        <w:tc>
          <w:tcPr>
            <w:tcW w:w="1363" w:type="dxa"/>
            <w:noWrap/>
            <w:hideMark/>
          </w:tcPr>
          <w:p w14:paraId="28DAEE0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5E33AAC0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5D4502A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Kosovo</w:t>
            </w:r>
          </w:p>
        </w:tc>
        <w:tc>
          <w:tcPr>
            <w:tcW w:w="1429" w:type="dxa"/>
            <w:noWrap/>
            <w:hideMark/>
          </w:tcPr>
          <w:p w14:paraId="3B83DE6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4CF789B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4F6B97E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6DAEA7D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  <w:hideMark/>
          </w:tcPr>
          <w:p w14:paraId="6069F524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5BEE40A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01229511" w14:textId="77777777" w:rsidTr="00557BB0">
        <w:trPr>
          <w:trHeight w:val="299"/>
        </w:trPr>
        <w:tc>
          <w:tcPr>
            <w:tcW w:w="1421" w:type="dxa"/>
            <w:noWrap/>
            <w:hideMark/>
          </w:tcPr>
          <w:p w14:paraId="7F2A5E4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proofErr w:type="spellStart"/>
            <w:r w:rsidRPr="00AA4BF9">
              <w:t>Moldova</w:t>
            </w:r>
            <w:proofErr w:type="spellEnd"/>
          </w:p>
        </w:tc>
        <w:tc>
          <w:tcPr>
            <w:tcW w:w="1429" w:type="dxa"/>
            <w:noWrap/>
            <w:hideMark/>
          </w:tcPr>
          <w:p w14:paraId="1770353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  <w:hideMark/>
          </w:tcPr>
          <w:p w14:paraId="46B6746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609C125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  <w:hideMark/>
          </w:tcPr>
          <w:p w14:paraId="5E798B8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  <w:hideMark/>
          </w:tcPr>
          <w:p w14:paraId="77EA525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  <w:hideMark/>
          </w:tcPr>
          <w:p w14:paraId="7364E7E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65F65CC6" w14:textId="77777777" w:rsidTr="00557BB0">
        <w:trPr>
          <w:trHeight w:val="299"/>
        </w:trPr>
        <w:tc>
          <w:tcPr>
            <w:tcW w:w="1421" w:type="dxa"/>
            <w:noWrap/>
          </w:tcPr>
          <w:p w14:paraId="26BD6D8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Sjeverna Makedonija</w:t>
            </w:r>
          </w:p>
        </w:tc>
        <w:tc>
          <w:tcPr>
            <w:tcW w:w="1429" w:type="dxa"/>
            <w:noWrap/>
          </w:tcPr>
          <w:p w14:paraId="4C20221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07C8EBB2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290" w:type="dxa"/>
          </w:tcPr>
          <w:p w14:paraId="4206B5E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167E09A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C45539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0AA48E5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6F81CBBB" w14:textId="77777777" w:rsidTr="00557BB0">
        <w:trPr>
          <w:trHeight w:val="299"/>
        </w:trPr>
        <w:tc>
          <w:tcPr>
            <w:tcW w:w="1421" w:type="dxa"/>
            <w:noWrap/>
          </w:tcPr>
          <w:p w14:paraId="375213B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Srbija</w:t>
            </w:r>
          </w:p>
        </w:tc>
        <w:tc>
          <w:tcPr>
            <w:tcW w:w="1429" w:type="dxa"/>
            <w:noWrap/>
          </w:tcPr>
          <w:p w14:paraId="62CB09A7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223E320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290" w:type="dxa"/>
          </w:tcPr>
          <w:p w14:paraId="4711C84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103E0DB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3</w:t>
            </w:r>
          </w:p>
        </w:tc>
        <w:tc>
          <w:tcPr>
            <w:tcW w:w="1363" w:type="dxa"/>
            <w:noWrap/>
          </w:tcPr>
          <w:p w14:paraId="379FD90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0A54BA7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3AD92958" w14:textId="77777777" w:rsidTr="00557BB0">
        <w:trPr>
          <w:trHeight w:val="299"/>
        </w:trPr>
        <w:tc>
          <w:tcPr>
            <w:tcW w:w="1421" w:type="dxa"/>
            <w:noWrap/>
          </w:tcPr>
          <w:p w14:paraId="6171ABB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Turska</w:t>
            </w:r>
          </w:p>
        </w:tc>
        <w:tc>
          <w:tcPr>
            <w:tcW w:w="1429" w:type="dxa"/>
            <w:noWrap/>
          </w:tcPr>
          <w:p w14:paraId="60D62D3A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1391F36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290" w:type="dxa"/>
          </w:tcPr>
          <w:p w14:paraId="6134388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2B6A232F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21D4912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2D0444D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072482E0" w14:textId="77777777" w:rsidTr="00557BB0">
        <w:trPr>
          <w:trHeight w:val="299"/>
        </w:trPr>
        <w:tc>
          <w:tcPr>
            <w:tcW w:w="1421" w:type="dxa"/>
            <w:noWrap/>
          </w:tcPr>
          <w:p w14:paraId="3813FA0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Ujedinjena Kraljevina</w:t>
            </w:r>
          </w:p>
        </w:tc>
        <w:tc>
          <w:tcPr>
            <w:tcW w:w="1429" w:type="dxa"/>
            <w:noWrap/>
          </w:tcPr>
          <w:p w14:paraId="716C797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697CEC00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78769C21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79509FE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2513ACA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ED331A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</w:tr>
      <w:tr w:rsidR="007945F5" w:rsidRPr="00A83981" w14:paraId="5E5DE9CE" w14:textId="77777777" w:rsidTr="00557BB0">
        <w:trPr>
          <w:trHeight w:val="299"/>
        </w:trPr>
        <w:tc>
          <w:tcPr>
            <w:tcW w:w="1421" w:type="dxa"/>
            <w:noWrap/>
          </w:tcPr>
          <w:p w14:paraId="1EBD8FA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Ujedinjeni Arapski Emirati</w:t>
            </w:r>
          </w:p>
        </w:tc>
        <w:tc>
          <w:tcPr>
            <w:tcW w:w="1429" w:type="dxa"/>
            <w:noWrap/>
          </w:tcPr>
          <w:p w14:paraId="693C25E5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4386BF8C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236F334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7C0F075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2</w:t>
            </w:r>
          </w:p>
        </w:tc>
        <w:tc>
          <w:tcPr>
            <w:tcW w:w="1363" w:type="dxa"/>
            <w:noWrap/>
          </w:tcPr>
          <w:p w14:paraId="679907D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74CFAE48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4C57C6FC" w14:textId="77777777" w:rsidTr="00557BB0">
        <w:trPr>
          <w:trHeight w:val="299"/>
        </w:trPr>
        <w:tc>
          <w:tcPr>
            <w:tcW w:w="1421" w:type="dxa"/>
            <w:noWrap/>
          </w:tcPr>
          <w:p w14:paraId="53DF622B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Ukrajina</w:t>
            </w:r>
          </w:p>
        </w:tc>
        <w:tc>
          <w:tcPr>
            <w:tcW w:w="1429" w:type="dxa"/>
            <w:noWrap/>
          </w:tcPr>
          <w:p w14:paraId="3BC5FFC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noWrap/>
          </w:tcPr>
          <w:p w14:paraId="35F1A42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290" w:type="dxa"/>
          </w:tcPr>
          <w:p w14:paraId="12330426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010" w:type="dxa"/>
            <w:noWrap/>
          </w:tcPr>
          <w:p w14:paraId="4A32DE13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  <w:r w:rsidRPr="00AA4BF9">
              <w:t>1</w:t>
            </w:r>
          </w:p>
        </w:tc>
        <w:tc>
          <w:tcPr>
            <w:tcW w:w="1363" w:type="dxa"/>
            <w:noWrap/>
          </w:tcPr>
          <w:p w14:paraId="1C7E688E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noWrap/>
          </w:tcPr>
          <w:p w14:paraId="387DC769" w14:textId="77777777" w:rsidR="007945F5" w:rsidRPr="00A83981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</w:rPr>
            </w:pPr>
          </w:p>
        </w:tc>
      </w:tr>
      <w:tr w:rsidR="007945F5" w:rsidRPr="00A83981" w14:paraId="53753E6E" w14:textId="77777777" w:rsidTr="00557BB0">
        <w:trPr>
          <w:trHeight w:val="299"/>
        </w:trPr>
        <w:tc>
          <w:tcPr>
            <w:tcW w:w="1421" w:type="dxa"/>
            <w:noWrap/>
          </w:tcPr>
          <w:p w14:paraId="5E798218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rFonts w:cs="Times New Roman"/>
                <w:b/>
                <w:bCs/>
              </w:rPr>
              <w:t>UKUPNO</w:t>
            </w:r>
          </w:p>
        </w:tc>
        <w:tc>
          <w:tcPr>
            <w:tcW w:w="1429" w:type="dxa"/>
            <w:noWrap/>
          </w:tcPr>
          <w:p w14:paraId="7680B6AC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4</w:t>
            </w:r>
          </w:p>
        </w:tc>
        <w:tc>
          <w:tcPr>
            <w:tcW w:w="1373" w:type="dxa"/>
            <w:noWrap/>
          </w:tcPr>
          <w:p w14:paraId="42ECCA2A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11</w:t>
            </w:r>
          </w:p>
        </w:tc>
        <w:tc>
          <w:tcPr>
            <w:tcW w:w="1290" w:type="dxa"/>
          </w:tcPr>
          <w:p w14:paraId="11147378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2</w:t>
            </w:r>
          </w:p>
        </w:tc>
        <w:tc>
          <w:tcPr>
            <w:tcW w:w="1010" w:type="dxa"/>
            <w:noWrap/>
          </w:tcPr>
          <w:p w14:paraId="589E7DA3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26</w:t>
            </w:r>
          </w:p>
        </w:tc>
        <w:tc>
          <w:tcPr>
            <w:tcW w:w="1363" w:type="dxa"/>
            <w:noWrap/>
          </w:tcPr>
          <w:p w14:paraId="5346B526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4</w:t>
            </w:r>
          </w:p>
        </w:tc>
        <w:tc>
          <w:tcPr>
            <w:tcW w:w="1363" w:type="dxa"/>
            <w:noWrap/>
          </w:tcPr>
          <w:p w14:paraId="5AA051F6" w14:textId="77777777" w:rsidR="007945F5" w:rsidRPr="005F7B6A" w:rsidRDefault="007945F5" w:rsidP="00ED6D34">
            <w:pPr>
              <w:tabs>
                <w:tab w:val="left" w:pos="1870"/>
              </w:tabs>
              <w:jc w:val="center"/>
              <w:rPr>
                <w:rFonts w:cs="Times New Roman"/>
                <w:b/>
                <w:bCs/>
              </w:rPr>
            </w:pPr>
            <w:r w:rsidRPr="005F7B6A">
              <w:rPr>
                <w:b/>
                <w:bCs/>
              </w:rPr>
              <w:t>3</w:t>
            </w:r>
          </w:p>
        </w:tc>
      </w:tr>
    </w:tbl>
    <w:p w14:paraId="53E8E9A9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2958E139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51C4FF9A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0D8EA41F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343ADF54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5196577B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0FA6EBD8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11B26F00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055908F4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43B923B9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309C5B0E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795E02AC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2699717A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  <w:r>
        <w:rPr>
          <w:noProof/>
          <w:lang w:eastAsia="hr-HR"/>
        </w:rPr>
        <w:lastRenderedPageBreak/>
        <w:drawing>
          <wp:inline distT="0" distB="0" distL="0" distR="0" wp14:anchorId="252E58DB" wp14:editId="534AB6D7">
            <wp:extent cx="5954572" cy="8024191"/>
            <wp:effectExtent l="0" t="0" r="8255" b="1524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B40B9B72-3012-4020-A40F-577665A284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7A32BDC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79D68F41" w14:textId="77777777" w:rsidR="007945F5" w:rsidRDefault="007945F5" w:rsidP="007945F5">
      <w:pPr>
        <w:tabs>
          <w:tab w:val="left" w:pos="1870"/>
        </w:tabs>
        <w:rPr>
          <w:rFonts w:cs="Times New Roman"/>
          <w:noProof/>
        </w:rPr>
      </w:pPr>
    </w:p>
    <w:p w14:paraId="3742A5E0" w14:textId="77777777" w:rsidR="007945F5" w:rsidRPr="00A83981" w:rsidRDefault="007945F5" w:rsidP="007945F5">
      <w:pPr>
        <w:tabs>
          <w:tab w:val="left" w:pos="1870"/>
        </w:tabs>
        <w:rPr>
          <w:rFonts w:cs="Times New Roman"/>
          <w:b/>
          <w:lang w:val="la-Latn"/>
        </w:rPr>
      </w:pPr>
    </w:p>
    <w:p w14:paraId="12E2668F" w14:textId="77777777" w:rsidR="007945F5" w:rsidRPr="0017065B" w:rsidRDefault="007945F5" w:rsidP="007945F5">
      <w:pPr>
        <w:rPr>
          <w:rFonts w:cs="Times New Roman"/>
          <w:b/>
          <w:bCs/>
          <w:color w:val="000000" w:themeColor="text1"/>
        </w:rPr>
      </w:pPr>
      <w:r w:rsidRPr="00A83981">
        <w:rPr>
          <w:rFonts w:cs="Times New Roman"/>
          <w:b/>
          <w:bCs/>
          <w:color w:val="000000" w:themeColor="text1"/>
          <w:lang w:val="la-Latn"/>
        </w:rPr>
        <w:t xml:space="preserve">Tablica </w:t>
      </w:r>
      <w:r>
        <w:rPr>
          <w:rFonts w:cs="Times New Roman"/>
          <w:b/>
          <w:bCs/>
          <w:color w:val="000000" w:themeColor="text1"/>
        </w:rPr>
        <w:t>5</w:t>
      </w:r>
    </w:p>
    <w:p w14:paraId="128529CF" w14:textId="77777777" w:rsidR="007945F5" w:rsidRPr="00A83981" w:rsidRDefault="007945F5" w:rsidP="007945F5">
      <w:pPr>
        <w:rPr>
          <w:rFonts w:eastAsia="Calibri" w:cs="Times New Roman"/>
          <w:b/>
          <w:lang w:val="la-Latn"/>
        </w:rPr>
      </w:pPr>
      <w:r w:rsidRPr="00A83981">
        <w:rPr>
          <w:rFonts w:cs="Times New Roman"/>
          <w:b/>
          <w:bCs/>
          <w:color w:val="000000" w:themeColor="text1"/>
        </w:rPr>
        <w:t xml:space="preserve">Pregled </w:t>
      </w:r>
      <w:r w:rsidRPr="00A83981">
        <w:rPr>
          <w:rFonts w:eastAsia="Calibri" w:cs="Times New Roman"/>
          <w:b/>
          <w:lang w:val="la-Latn"/>
        </w:rPr>
        <w:t>globalnih  izvoznih dozvola</w:t>
      </w:r>
      <w:r w:rsidRPr="00A83981">
        <w:rPr>
          <w:rFonts w:eastAsia="Calibri" w:cs="Times New Roman"/>
          <w:b/>
        </w:rPr>
        <w:t xml:space="preserve"> izdanih u 202</w:t>
      </w:r>
      <w:r>
        <w:rPr>
          <w:rFonts w:eastAsia="Calibri" w:cs="Times New Roman"/>
          <w:b/>
        </w:rPr>
        <w:t>5</w:t>
      </w:r>
      <w:r w:rsidRPr="00A83981">
        <w:rPr>
          <w:rFonts w:eastAsia="Calibri" w:cs="Times New Roman"/>
          <w:b/>
        </w:rPr>
        <w:t xml:space="preserve">. i realiziranih u </w:t>
      </w:r>
      <w:r w:rsidRPr="00A83981">
        <w:rPr>
          <w:rFonts w:eastAsia="Calibri" w:cs="Times New Roman"/>
          <w:b/>
          <w:lang w:val="la-Latn"/>
        </w:rPr>
        <w:t>202</w:t>
      </w:r>
      <w:r>
        <w:rPr>
          <w:rFonts w:eastAsia="Calibri" w:cs="Times New Roman"/>
          <w:b/>
        </w:rPr>
        <w:t>5</w:t>
      </w:r>
      <w:r w:rsidRPr="00A83981">
        <w:rPr>
          <w:rFonts w:eastAsia="Calibri" w:cs="Times New Roman"/>
          <w:b/>
          <w:lang w:val="la-Latn"/>
        </w:rPr>
        <w:t>.</w:t>
      </w:r>
      <w:r w:rsidRPr="00A83981" w:rsidDel="008F146D">
        <w:rPr>
          <w:rFonts w:eastAsia="Calibri" w:cs="Times New Roman"/>
          <w:b/>
          <w:lang w:val="la-Latn"/>
        </w:rPr>
        <w:t xml:space="preserve"> </w:t>
      </w:r>
    </w:p>
    <w:tbl>
      <w:tblPr>
        <w:tblStyle w:val="TableGrid"/>
        <w:tblW w:w="9575" w:type="dxa"/>
        <w:tblLayout w:type="fixed"/>
        <w:tblLook w:val="04A0" w:firstRow="1" w:lastRow="0" w:firstColumn="1" w:lastColumn="0" w:noHBand="0" w:noVBand="1"/>
      </w:tblPr>
      <w:tblGrid>
        <w:gridCol w:w="1849"/>
        <w:gridCol w:w="1047"/>
        <w:gridCol w:w="2816"/>
        <w:gridCol w:w="1854"/>
        <w:gridCol w:w="2009"/>
      </w:tblGrid>
      <w:tr w:rsidR="007945F5" w:rsidRPr="00A83981" w14:paraId="6F296DCF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19A1A3F9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ZEMLJA IZVOZA</w:t>
            </w:r>
          </w:p>
        </w:tc>
        <w:tc>
          <w:tcPr>
            <w:tcW w:w="1047" w:type="dxa"/>
            <w:vAlign w:val="center"/>
          </w:tcPr>
          <w:p w14:paraId="691C3CA7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BROJ DOZVOLA</w:t>
            </w:r>
          </w:p>
        </w:tc>
        <w:tc>
          <w:tcPr>
            <w:tcW w:w="2816" w:type="dxa"/>
            <w:vAlign w:val="center"/>
          </w:tcPr>
          <w:p w14:paraId="7B4FD185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KATEGORIJA</w:t>
            </w:r>
          </w:p>
          <w:p w14:paraId="4025C903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ROBE</w:t>
            </w:r>
          </w:p>
        </w:tc>
        <w:tc>
          <w:tcPr>
            <w:tcW w:w="1854" w:type="dxa"/>
            <w:vAlign w:val="center"/>
          </w:tcPr>
          <w:p w14:paraId="049D4EF0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ODOBRENA</w:t>
            </w:r>
          </w:p>
          <w:p w14:paraId="21E9EE4F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VRIJEDNOST</w:t>
            </w:r>
          </w:p>
          <w:p w14:paraId="26680B1E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(EUR)</w:t>
            </w:r>
          </w:p>
        </w:tc>
        <w:tc>
          <w:tcPr>
            <w:tcW w:w="2009" w:type="dxa"/>
            <w:vAlign w:val="center"/>
          </w:tcPr>
          <w:p w14:paraId="007F3D24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REALIZIRANA</w:t>
            </w:r>
          </w:p>
          <w:p w14:paraId="2C594D3F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VRIJEDNOST</w:t>
            </w:r>
          </w:p>
          <w:p w14:paraId="78F52215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(EUR)</w:t>
            </w:r>
          </w:p>
        </w:tc>
      </w:tr>
      <w:tr w:rsidR="007945F5" w:rsidRPr="00A83981" w14:paraId="0B15D404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23668F45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 w:rsidRPr="00A83981">
              <w:rPr>
                <w:rFonts w:eastAsia="Times New Roman" w:cs="Times New Roman"/>
                <w:color w:val="000000"/>
                <w:lang w:eastAsia="hr-HR"/>
              </w:rPr>
              <w:t>BOSNA I HERCEGOVINA</w:t>
            </w:r>
          </w:p>
        </w:tc>
        <w:tc>
          <w:tcPr>
            <w:tcW w:w="1047" w:type="dxa"/>
            <w:vAlign w:val="center"/>
          </w:tcPr>
          <w:p w14:paraId="3093014A" w14:textId="77777777" w:rsidR="007945F5" w:rsidRPr="00A83981" w:rsidRDefault="007945F5" w:rsidP="00ED6D34">
            <w:pPr>
              <w:jc w:val="center"/>
              <w:rPr>
                <w:rFonts w:eastAsia="Times New Roman" w:cs="Times New Roman"/>
                <w:color w:val="000000"/>
                <w:lang w:val="la-Latn" w:eastAsia="hr-HR"/>
              </w:rPr>
            </w:pPr>
          </w:p>
          <w:p w14:paraId="12A548B4" w14:textId="77777777" w:rsidR="007945F5" w:rsidRPr="0017065B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816" w:type="dxa"/>
            <w:vAlign w:val="center"/>
          </w:tcPr>
          <w:p w14:paraId="69E2EC8B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Times New Roman" w:cs="Times New Roman"/>
                <w:color w:val="000000"/>
                <w:lang w:eastAsia="hr-HR"/>
              </w:rPr>
              <w:t>Kategorija 5 (Telekomunikacije i sigurnost informacija)</w:t>
            </w:r>
          </w:p>
        </w:tc>
        <w:tc>
          <w:tcPr>
            <w:tcW w:w="1854" w:type="dxa"/>
            <w:vAlign w:val="center"/>
          </w:tcPr>
          <w:p w14:paraId="41997174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  <w:r w:rsidRPr="00A83981">
              <w:rPr>
                <w:rFonts w:eastAsia="Times New Roman" w:cs="Times New Roman"/>
                <w:color w:val="000000"/>
                <w:lang w:val="la-Latn" w:eastAsia="hr-HR"/>
              </w:rPr>
              <w:t>NEOGRANIČENO</w:t>
            </w:r>
          </w:p>
        </w:tc>
        <w:tc>
          <w:tcPr>
            <w:tcW w:w="2009" w:type="dxa"/>
            <w:vAlign w:val="center"/>
          </w:tcPr>
          <w:p w14:paraId="36A24AA1" w14:textId="77777777" w:rsidR="007945F5" w:rsidRPr="00A83981" w:rsidRDefault="007945F5" w:rsidP="00ED6D3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42.019,00</w:t>
            </w:r>
          </w:p>
        </w:tc>
      </w:tr>
      <w:tr w:rsidR="007945F5" w:rsidRPr="00A83981" w14:paraId="13ED31D6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5F73428B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KOSOVO</w:t>
            </w:r>
          </w:p>
        </w:tc>
        <w:tc>
          <w:tcPr>
            <w:tcW w:w="1047" w:type="dxa"/>
            <w:vAlign w:val="center"/>
          </w:tcPr>
          <w:p w14:paraId="63CCA4F6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</w:p>
          <w:p w14:paraId="3CE162BC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 w:rsidRPr="00A83981">
              <w:rPr>
                <w:rFonts w:eastAsia="Calibri" w:cs="Times New Roman"/>
              </w:rPr>
              <w:t>1</w:t>
            </w:r>
          </w:p>
        </w:tc>
        <w:tc>
          <w:tcPr>
            <w:tcW w:w="2816" w:type="dxa"/>
            <w:vAlign w:val="center"/>
          </w:tcPr>
          <w:p w14:paraId="2D959952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  <w:r w:rsidRPr="00A83981">
              <w:rPr>
                <w:rFonts w:eastAsia="Times New Roman" w:cs="Times New Roman"/>
                <w:color w:val="000000"/>
                <w:lang w:eastAsia="hr-HR"/>
              </w:rPr>
              <w:t>Kategorija 5 (Telekomunikacije i sigurnost informacija)</w:t>
            </w:r>
          </w:p>
        </w:tc>
        <w:tc>
          <w:tcPr>
            <w:tcW w:w="1854" w:type="dxa"/>
            <w:vAlign w:val="center"/>
          </w:tcPr>
          <w:p w14:paraId="5F279C27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  <w:r w:rsidRPr="00A83981">
              <w:rPr>
                <w:rFonts w:eastAsia="Times New Roman" w:cs="Times New Roman"/>
                <w:color w:val="000000"/>
                <w:lang w:val="la-Latn" w:eastAsia="hr-HR"/>
              </w:rPr>
              <w:t>NEOGRANIČENO</w:t>
            </w:r>
          </w:p>
        </w:tc>
        <w:tc>
          <w:tcPr>
            <w:tcW w:w="2009" w:type="dxa"/>
            <w:vAlign w:val="center"/>
          </w:tcPr>
          <w:p w14:paraId="0D9E7B4F" w14:textId="77777777" w:rsidR="007945F5" w:rsidRPr="00A83981" w:rsidRDefault="007945F5" w:rsidP="00ED6D3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18.047,00</w:t>
            </w:r>
          </w:p>
        </w:tc>
      </w:tr>
      <w:tr w:rsidR="007945F5" w:rsidRPr="00A83981" w14:paraId="2B6E7249" w14:textId="77777777" w:rsidTr="00557BB0">
        <w:trPr>
          <w:trHeight w:val="1071"/>
        </w:trPr>
        <w:tc>
          <w:tcPr>
            <w:tcW w:w="1849" w:type="dxa"/>
            <w:vAlign w:val="center"/>
          </w:tcPr>
          <w:p w14:paraId="0D9D91B2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 w:rsidRPr="00A83981">
              <w:rPr>
                <w:rFonts w:eastAsia="Calibri" w:cs="Times New Roman"/>
                <w:b/>
              </w:rPr>
              <w:t>UKUPNO</w:t>
            </w:r>
          </w:p>
        </w:tc>
        <w:tc>
          <w:tcPr>
            <w:tcW w:w="1047" w:type="dxa"/>
            <w:vAlign w:val="center"/>
          </w:tcPr>
          <w:p w14:paraId="70EB20EB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3</w:t>
            </w:r>
          </w:p>
        </w:tc>
        <w:tc>
          <w:tcPr>
            <w:tcW w:w="2816" w:type="dxa"/>
            <w:vAlign w:val="center"/>
          </w:tcPr>
          <w:p w14:paraId="075ACD9D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</w:p>
        </w:tc>
        <w:tc>
          <w:tcPr>
            <w:tcW w:w="1854" w:type="dxa"/>
            <w:vAlign w:val="center"/>
          </w:tcPr>
          <w:p w14:paraId="418EA56D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  <w:lang w:val="la-Latn"/>
              </w:rPr>
            </w:pPr>
          </w:p>
        </w:tc>
        <w:tc>
          <w:tcPr>
            <w:tcW w:w="2009" w:type="dxa"/>
            <w:vAlign w:val="center"/>
          </w:tcPr>
          <w:p w14:paraId="186D1294" w14:textId="77777777" w:rsidR="007945F5" w:rsidRPr="00A83981" w:rsidRDefault="007945F5" w:rsidP="00ED6D3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60.066,00</w:t>
            </w:r>
          </w:p>
        </w:tc>
      </w:tr>
    </w:tbl>
    <w:p w14:paraId="47232F0A" w14:textId="16CE8E99" w:rsidR="007945F5" w:rsidRPr="00A83981" w:rsidRDefault="007945F5" w:rsidP="007945F5">
      <w:pPr>
        <w:tabs>
          <w:tab w:val="left" w:pos="1870"/>
        </w:tabs>
        <w:rPr>
          <w:rFonts w:cs="Times New Roman"/>
          <w:b/>
          <w:lang w:val="la-Latn"/>
        </w:rPr>
      </w:pPr>
    </w:p>
    <w:p w14:paraId="2BD06847" w14:textId="77777777" w:rsidR="007945F5" w:rsidRPr="00A83981" w:rsidRDefault="007945F5" w:rsidP="007945F5">
      <w:pPr>
        <w:rPr>
          <w:rFonts w:cs="Times New Roman"/>
          <w:lang w:val="la-Latn"/>
        </w:rPr>
      </w:pPr>
    </w:p>
    <w:p w14:paraId="753D36DE" w14:textId="66B6D30F" w:rsidR="007945F5" w:rsidRPr="00A83981" w:rsidRDefault="00557BB0" w:rsidP="007945F5">
      <w:pPr>
        <w:rPr>
          <w:rFonts w:cs="Times New Roman"/>
          <w:lang w:val="la-Latn"/>
        </w:rPr>
      </w:pPr>
      <w:r w:rsidRPr="00A83981">
        <w:rPr>
          <w:rFonts w:cs="Times New Roman"/>
          <w:noProof/>
          <w:lang w:eastAsia="hr-HR"/>
        </w:rPr>
        <w:drawing>
          <wp:inline distT="0" distB="0" distL="0" distR="0" wp14:anchorId="0ECBC516" wp14:editId="757FE8BA">
            <wp:extent cx="5760720" cy="2688590"/>
            <wp:effectExtent l="0" t="0" r="11430" b="1651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5122651B-9583-4947-B249-E798929E55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6EE300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  <w:r w:rsidRPr="00A83981">
        <w:rPr>
          <w:rFonts w:cs="Times New Roman"/>
          <w:lang w:val="la-Latn"/>
        </w:rPr>
        <w:tab/>
      </w:r>
    </w:p>
    <w:p w14:paraId="610756AF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71954FB0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081F0428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28EF37B1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6E8A7991" w14:textId="77777777" w:rsidR="007945F5" w:rsidRPr="00A83981" w:rsidRDefault="007945F5" w:rsidP="007945F5">
      <w:pPr>
        <w:tabs>
          <w:tab w:val="left" w:pos="1983"/>
        </w:tabs>
        <w:rPr>
          <w:rFonts w:cs="Times New Roman"/>
          <w:lang w:val="la-Latn"/>
        </w:rPr>
      </w:pPr>
    </w:p>
    <w:p w14:paraId="51668F49" w14:textId="77777777" w:rsidR="007945F5" w:rsidRPr="00A83981" w:rsidRDefault="007945F5" w:rsidP="007945F5">
      <w:pPr>
        <w:tabs>
          <w:tab w:val="left" w:pos="975"/>
        </w:tabs>
        <w:rPr>
          <w:rFonts w:cs="Times New Roman"/>
          <w:b/>
        </w:rPr>
      </w:pPr>
      <w:r w:rsidRPr="00A83981">
        <w:rPr>
          <w:rFonts w:cs="Times New Roman"/>
          <w:b/>
        </w:rPr>
        <w:lastRenderedPageBreak/>
        <w:t>Tablica 6</w:t>
      </w:r>
    </w:p>
    <w:p w14:paraId="6693B4AA" w14:textId="77777777" w:rsidR="007945F5" w:rsidRPr="00A83981" w:rsidRDefault="007945F5" w:rsidP="007945F5">
      <w:pPr>
        <w:spacing w:after="0"/>
        <w:jc w:val="both"/>
        <w:rPr>
          <w:rFonts w:cs="Times New Roman"/>
          <w:b/>
        </w:rPr>
      </w:pPr>
      <w:r w:rsidRPr="00A83981">
        <w:rPr>
          <w:rFonts w:cs="Times New Roman"/>
          <w:b/>
        </w:rPr>
        <w:t>Usporedni prikaz realizirane vrijednosti robe s dvojnom namjenom u EUR za 202</w:t>
      </w:r>
      <w:r>
        <w:rPr>
          <w:rFonts w:cs="Times New Roman"/>
          <w:b/>
        </w:rPr>
        <w:t>4</w:t>
      </w:r>
      <w:r w:rsidRPr="00A83981">
        <w:rPr>
          <w:rFonts w:cs="Times New Roman"/>
          <w:b/>
        </w:rPr>
        <w:t>. i 2024. godinu</w:t>
      </w:r>
    </w:p>
    <w:tbl>
      <w:tblPr>
        <w:tblStyle w:val="TableGrid"/>
        <w:tblpPr w:leftFromText="180" w:rightFromText="180" w:vertAnchor="page" w:horzAnchor="margin" w:tblpY="3046"/>
        <w:tblW w:w="9187" w:type="dxa"/>
        <w:tblLook w:val="04A0" w:firstRow="1" w:lastRow="0" w:firstColumn="1" w:lastColumn="0" w:noHBand="0" w:noVBand="1"/>
      </w:tblPr>
      <w:tblGrid>
        <w:gridCol w:w="2962"/>
        <w:gridCol w:w="2778"/>
        <w:gridCol w:w="3447"/>
      </w:tblGrid>
      <w:tr w:rsidR="007945F5" w:rsidRPr="00A83981" w14:paraId="48C05401" w14:textId="77777777" w:rsidTr="00E65D51">
        <w:trPr>
          <w:trHeight w:val="499"/>
        </w:trPr>
        <w:tc>
          <w:tcPr>
            <w:tcW w:w="2962" w:type="dxa"/>
            <w:tcBorders>
              <w:bottom w:val="single" w:sz="12" w:space="0" w:color="auto"/>
            </w:tcBorders>
            <w:vAlign w:val="center"/>
            <w:hideMark/>
          </w:tcPr>
          <w:p w14:paraId="4B86D318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rFonts w:cs="Times New Roman"/>
                <w:b/>
                <w:bCs/>
                <w:sz w:val="20"/>
                <w:szCs w:val="20"/>
              </w:rPr>
              <w:t>Realizirana vrijednost robe s dvojnom namjenom u EUR</w:t>
            </w:r>
          </w:p>
        </w:tc>
        <w:tc>
          <w:tcPr>
            <w:tcW w:w="277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E5D2ACB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rFonts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4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73F76E1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7945F5" w:rsidRPr="00A83981" w14:paraId="079E5ABD" w14:textId="77777777" w:rsidTr="00E65D51">
        <w:trPr>
          <w:trHeight w:val="249"/>
        </w:trPr>
        <w:tc>
          <w:tcPr>
            <w:tcW w:w="2962" w:type="dxa"/>
            <w:tcBorders>
              <w:top w:val="single" w:sz="12" w:space="0" w:color="auto"/>
            </w:tcBorders>
            <w:hideMark/>
          </w:tcPr>
          <w:p w14:paraId="15638208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Individualne izvozne dozvole(realizirano)</w:t>
            </w:r>
          </w:p>
        </w:tc>
        <w:tc>
          <w:tcPr>
            <w:tcW w:w="2778" w:type="dxa"/>
            <w:tcBorders>
              <w:top w:val="single" w:sz="12" w:space="0" w:color="auto"/>
            </w:tcBorders>
            <w:hideMark/>
          </w:tcPr>
          <w:p w14:paraId="25803451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4.559.686,76  </w:t>
            </w:r>
          </w:p>
        </w:tc>
        <w:tc>
          <w:tcPr>
            <w:tcW w:w="3447" w:type="dxa"/>
            <w:tcBorders>
              <w:top w:val="single" w:sz="12" w:space="0" w:color="auto"/>
            </w:tcBorders>
            <w:noWrap/>
            <w:hideMark/>
          </w:tcPr>
          <w:p w14:paraId="4263BEDF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3.017.141,89  </w:t>
            </w:r>
          </w:p>
        </w:tc>
      </w:tr>
      <w:tr w:rsidR="007945F5" w:rsidRPr="00A83981" w14:paraId="3E1F7AE7" w14:textId="77777777" w:rsidTr="00E65D51">
        <w:trPr>
          <w:trHeight w:val="486"/>
        </w:trPr>
        <w:tc>
          <w:tcPr>
            <w:tcW w:w="2962" w:type="dxa"/>
            <w:hideMark/>
          </w:tcPr>
          <w:p w14:paraId="610BC373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Individualne dozvole izdane prethodne godine, a realizirane godinu kasnije</w:t>
            </w:r>
          </w:p>
        </w:tc>
        <w:tc>
          <w:tcPr>
            <w:tcW w:w="2778" w:type="dxa"/>
            <w:noWrap/>
            <w:hideMark/>
          </w:tcPr>
          <w:p w14:paraId="1B55F4DC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312.374,25  </w:t>
            </w:r>
          </w:p>
        </w:tc>
        <w:tc>
          <w:tcPr>
            <w:tcW w:w="3447" w:type="dxa"/>
            <w:noWrap/>
            <w:hideMark/>
          </w:tcPr>
          <w:p w14:paraId="4B9F6CD8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23" w:name="_Hlk225278618"/>
            <w:r w:rsidRPr="00E65D51">
              <w:rPr>
                <w:sz w:val="20"/>
                <w:szCs w:val="20"/>
              </w:rPr>
              <w:t xml:space="preserve">144.606,00  </w:t>
            </w:r>
            <w:bookmarkEnd w:id="23"/>
          </w:p>
        </w:tc>
      </w:tr>
      <w:tr w:rsidR="007945F5" w:rsidRPr="00A83981" w14:paraId="607814AA" w14:textId="77777777" w:rsidTr="00E65D51">
        <w:trPr>
          <w:trHeight w:val="249"/>
        </w:trPr>
        <w:tc>
          <w:tcPr>
            <w:tcW w:w="2962" w:type="dxa"/>
            <w:hideMark/>
          </w:tcPr>
          <w:p w14:paraId="58BAC0FD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Opća izvozna dozvola (EU001)</w:t>
            </w:r>
          </w:p>
        </w:tc>
        <w:tc>
          <w:tcPr>
            <w:tcW w:w="2778" w:type="dxa"/>
            <w:hideMark/>
          </w:tcPr>
          <w:p w14:paraId="0F8A9848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677.468,00  </w:t>
            </w:r>
          </w:p>
        </w:tc>
        <w:tc>
          <w:tcPr>
            <w:tcW w:w="3447" w:type="dxa"/>
            <w:hideMark/>
          </w:tcPr>
          <w:p w14:paraId="5300CAFC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</w:tr>
      <w:tr w:rsidR="007945F5" w:rsidRPr="00A83981" w14:paraId="6A5E7043" w14:textId="77777777" w:rsidTr="00E65D51">
        <w:trPr>
          <w:trHeight w:val="486"/>
        </w:trPr>
        <w:tc>
          <w:tcPr>
            <w:tcW w:w="2962" w:type="dxa"/>
            <w:hideMark/>
          </w:tcPr>
          <w:p w14:paraId="79BDA5E8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Globalne izvozne dozvole izdane i realizirane u istoj godini</w:t>
            </w:r>
          </w:p>
        </w:tc>
        <w:tc>
          <w:tcPr>
            <w:tcW w:w="2778" w:type="dxa"/>
            <w:noWrap/>
            <w:hideMark/>
          </w:tcPr>
          <w:p w14:paraId="7B92A18D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105.614,23  </w:t>
            </w:r>
          </w:p>
        </w:tc>
        <w:tc>
          <w:tcPr>
            <w:tcW w:w="3447" w:type="dxa"/>
            <w:noWrap/>
            <w:hideMark/>
          </w:tcPr>
          <w:p w14:paraId="434C8A32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60.065,00  </w:t>
            </w:r>
          </w:p>
        </w:tc>
      </w:tr>
      <w:tr w:rsidR="007945F5" w:rsidRPr="00A83981" w14:paraId="757EF28B" w14:textId="77777777" w:rsidTr="00E65D51">
        <w:trPr>
          <w:trHeight w:val="486"/>
        </w:trPr>
        <w:tc>
          <w:tcPr>
            <w:tcW w:w="2962" w:type="dxa"/>
            <w:hideMark/>
          </w:tcPr>
          <w:p w14:paraId="44059AD9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Globalne izvozne dozvole izdane prethodne godine, a realizirane godinu kasnije</w:t>
            </w:r>
          </w:p>
        </w:tc>
        <w:tc>
          <w:tcPr>
            <w:tcW w:w="2778" w:type="dxa"/>
            <w:noWrap/>
            <w:hideMark/>
          </w:tcPr>
          <w:p w14:paraId="26124EE0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325,11  </w:t>
            </w:r>
          </w:p>
        </w:tc>
        <w:tc>
          <w:tcPr>
            <w:tcW w:w="3447" w:type="dxa"/>
            <w:hideMark/>
          </w:tcPr>
          <w:p w14:paraId="2768AB43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</w:tr>
      <w:tr w:rsidR="007945F5" w:rsidRPr="00A83981" w14:paraId="3492A557" w14:textId="77777777" w:rsidTr="00E65D51">
        <w:trPr>
          <w:trHeight w:val="486"/>
        </w:trPr>
        <w:tc>
          <w:tcPr>
            <w:tcW w:w="2962" w:type="dxa"/>
            <w:tcBorders>
              <w:bottom w:val="single" w:sz="12" w:space="0" w:color="auto"/>
            </w:tcBorders>
            <w:hideMark/>
          </w:tcPr>
          <w:p w14:paraId="222BAA18" w14:textId="77777777" w:rsidR="007945F5" w:rsidRPr="00E65D51" w:rsidRDefault="007945F5" w:rsidP="00ED6D34">
            <w:pPr>
              <w:rPr>
                <w:rFonts w:cs="Times New Roman"/>
                <w:sz w:val="20"/>
                <w:szCs w:val="20"/>
              </w:rPr>
            </w:pPr>
            <w:r w:rsidRPr="00E65D51">
              <w:rPr>
                <w:rFonts w:cs="Times New Roman"/>
                <w:sz w:val="20"/>
                <w:szCs w:val="20"/>
              </w:rPr>
              <w:t>Globalne izvozne dozvole izdane dvije godine ranije, a realizirane dvije godine kasnije</w:t>
            </w:r>
          </w:p>
        </w:tc>
        <w:tc>
          <w:tcPr>
            <w:tcW w:w="2778" w:type="dxa"/>
            <w:tcBorders>
              <w:bottom w:val="single" w:sz="12" w:space="0" w:color="auto"/>
            </w:tcBorders>
            <w:hideMark/>
          </w:tcPr>
          <w:p w14:paraId="00292E45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3447" w:type="dxa"/>
            <w:tcBorders>
              <w:bottom w:val="single" w:sz="12" w:space="0" w:color="auto"/>
            </w:tcBorders>
            <w:hideMark/>
          </w:tcPr>
          <w:p w14:paraId="46E0AE7C" w14:textId="77777777" w:rsidR="007945F5" w:rsidRPr="00E65D51" w:rsidRDefault="007945F5" w:rsidP="00ED6D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5D51">
              <w:rPr>
                <w:sz w:val="20"/>
                <w:szCs w:val="20"/>
              </w:rPr>
              <w:t xml:space="preserve">0,00  </w:t>
            </w:r>
          </w:p>
        </w:tc>
      </w:tr>
      <w:tr w:rsidR="007945F5" w:rsidRPr="00A83981" w14:paraId="0348541E" w14:textId="77777777" w:rsidTr="00E65D51">
        <w:trPr>
          <w:trHeight w:val="41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14:paraId="78DDB7BE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65D51">
              <w:rPr>
                <w:rFonts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2778" w:type="dxa"/>
            <w:tcBorders>
              <w:top w:val="single" w:sz="12" w:space="0" w:color="auto"/>
            </w:tcBorders>
          </w:tcPr>
          <w:p w14:paraId="6CDEFC9E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b/>
                <w:bCs/>
                <w:sz w:val="20"/>
                <w:szCs w:val="20"/>
              </w:rPr>
              <w:t>5.657.492,35 €</w:t>
            </w:r>
          </w:p>
        </w:tc>
        <w:tc>
          <w:tcPr>
            <w:tcW w:w="3447" w:type="dxa"/>
            <w:tcBorders>
              <w:top w:val="single" w:sz="12" w:space="0" w:color="auto"/>
            </w:tcBorders>
          </w:tcPr>
          <w:p w14:paraId="418E1855" w14:textId="77777777" w:rsidR="007945F5" w:rsidRPr="00E65D51" w:rsidRDefault="007945F5" w:rsidP="00ED6D3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65D51">
              <w:rPr>
                <w:b/>
                <w:bCs/>
                <w:sz w:val="20"/>
                <w:szCs w:val="20"/>
              </w:rPr>
              <w:t>3.223.837,89 €</w:t>
            </w:r>
          </w:p>
        </w:tc>
      </w:tr>
    </w:tbl>
    <w:p w14:paraId="08CFB135" w14:textId="77777777" w:rsidR="007945F5" w:rsidRPr="00A83981" w:rsidRDefault="007945F5" w:rsidP="007945F5">
      <w:pPr>
        <w:tabs>
          <w:tab w:val="left" w:pos="1983"/>
        </w:tabs>
        <w:rPr>
          <w:rFonts w:cs="Times New Roman"/>
        </w:rPr>
      </w:pPr>
    </w:p>
    <w:p w14:paraId="4E3B239F" w14:textId="77777777" w:rsidR="007945F5" w:rsidRDefault="007945F5" w:rsidP="007945F5">
      <w:pPr>
        <w:tabs>
          <w:tab w:val="left" w:pos="975"/>
        </w:tabs>
        <w:rPr>
          <w:rFonts w:cs="Times New Roman"/>
          <w:b/>
        </w:rPr>
      </w:pPr>
    </w:p>
    <w:p w14:paraId="4DD27622" w14:textId="77777777" w:rsidR="007945F5" w:rsidRDefault="007945F5" w:rsidP="007945F5">
      <w:pPr>
        <w:tabs>
          <w:tab w:val="left" w:pos="975"/>
        </w:tabs>
        <w:rPr>
          <w:rFonts w:cs="Times New Roman"/>
          <w:b/>
        </w:rPr>
      </w:pPr>
      <w:r>
        <w:rPr>
          <w:noProof/>
          <w:lang w:eastAsia="hr-HR"/>
        </w:rPr>
        <w:drawing>
          <wp:inline distT="0" distB="0" distL="0" distR="0" wp14:anchorId="66BE1244" wp14:editId="7764CEA8">
            <wp:extent cx="5822315" cy="4659783"/>
            <wp:effectExtent l="0" t="0" r="6985" b="762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83C43601-4C12-40C5-A7EE-F0CEF6EE1C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E0ADB5B" w14:textId="77777777" w:rsidR="007945F5" w:rsidRPr="00A83981" w:rsidRDefault="007945F5" w:rsidP="007945F5">
      <w:pPr>
        <w:tabs>
          <w:tab w:val="left" w:pos="975"/>
        </w:tabs>
        <w:rPr>
          <w:rFonts w:cs="Times New Roman"/>
          <w:b/>
        </w:rPr>
      </w:pPr>
      <w:r w:rsidRPr="00A83981">
        <w:rPr>
          <w:rFonts w:cs="Times New Roman"/>
          <w:b/>
        </w:rPr>
        <w:lastRenderedPageBreak/>
        <w:t>Tablica 7</w:t>
      </w:r>
    </w:p>
    <w:p w14:paraId="218E0635" w14:textId="77777777" w:rsidR="007945F5" w:rsidRPr="00DF2987" w:rsidRDefault="007945F5" w:rsidP="007945F5">
      <w:pPr>
        <w:rPr>
          <w:rFonts w:eastAsia="Calibri" w:cs="Times New Roman"/>
          <w:b/>
        </w:rPr>
      </w:pPr>
      <w:r w:rsidRPr="00A83981">
        <w:rPr>
          <w:rFonts w:eastAsia="Calibri" w:cs="Times New Roman"/>
          <w:b/>
        </w:rPr>
        <w:t>Pregled broja individualnih izvoznih dozvola izdanih u 202</w:t>
      </w:r>
      <w:r>
        <w:rPr>
          <w:rFonts w:eastAsia="Calibri" w:cs="Times New Roman"/>
          <w:b/>
        </w:rPr>
        <w:t>5</w:t>
      </w:r>
      <w:r w:rsidRPr="00A83981">
        <w:rPr>
          <w:rFonts w:eastAsia="Calibri" w:cs="Times New Roman"/>
          <w:b/>
        </w:rPr>
        <w:t xml:space="preserve">. prema zemljama, vrsti i kategoriji robe, odobrenoj i realiziranoj vrijednosti </w:t>
      </w:r>
    </w:p>
    <w:p w14:paraId="6090D20E" w14:textId="77777777" w:rsidR="007945F5" w:rsidRDefault="007945F5" w:rsidP="007945F5"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LINK Excel.Sheet.12 "C:\\Users\\ztihomirovic\\Desktop\\Z\\GODIŠNJA IZVJEŠĆA\\Godišnje izvješće 2025\\Tablica\\RADNO -- Dozvole_2025.xlsx" "Sheet17!R3C1:R44C4" \a \f 5 \h  \* MERGEFORMAT </w:instrText>
      </w:r>
      <w:r>
        <w:rPr>
          <w:rFonts w:cs="Times New Roman"/>
        </w:rPr>
        <w:fldChar w:fldCharType="separate"/>
      </w:r>
    </w:p>
    <w:tbl>
      <w:tblPr>
        <w:tblStyle w:val="TableGrid"/>
        <w:tblW w:w="9461" w:type="dxa"/>
        <w:tblLook w:val="04A0" w:firstRow="1" w:lastRow="0" w:firstColumn="1" w:lastColumn="0" w:noHBand="0" w:noVBand="1"/>
      </w:tblPr>
      <w:tblGrid>
        <w:gridCol w:w="2896"/>
        <w:gridCol w:w="2142"/>
        <w:gridCol w:w="2475"/>
        <w:gridCol w:w="1948"/>
      </w:tblGrid>
      <w:tr w:rsidR="007945F5" w:rsidRPr="00936C32" w14:paraId="48B205F8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ED742C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Država krajnjeg odredišta</w:t>
            </w:r>
          </w:p>
        </w:tc>
        <w:tc>
          <w:tcPr>
            <w:tcW w:w="2142" w:type="dxa"/>
            <w:noWrap/>
            <w:hideMark/>
          </w:tcPr>
          <w:p w14:paraId="132957A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Broj izdanih dozvola</w:t>
            </w:r>
          </w:p>
        </w:tc>
        <w:tc>
          <w:tcPr>
            <w:tcW w:w="2475" w:type="dxa"/>
            <w:noWrap/>
            <w:hideMark/>
          </w:tcPr>
          <w:p w14:paraId="34159F6E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Odobrena vrijednost u EUR</w:t>
            </w:r>
          </w:p>
        </w:tc>
        <w:tc>
          <w:tcPr>
            <w:tcW w:w="1948" w:type="dxa"/>
            <w:noWrap/>
            <w:hideMark/>
          </w:tcPr>
          <w:p w14:paraId="3C92040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Realizirana vrijednost u EUR</w:t>
            </w:r>
          </w:p>
        </w:tc>
      </w:tr>
      <w:tr w:rsidR="007945F5" w:rsidRPr="00936C32" w14:paraId="4991835F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709BCB1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Albanija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23CC177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67ABFFE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93.163,08 €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4C85F19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93.163,08 €</w:t>
            </w:r>
          </w:p>
        </w:tc>
      </w:tr>
      <w:tr w:rsidR="007945F5" w:rsidRPr="00936C32" w14:paraId="2104A9EA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6E69ADB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73A86B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4B4F2C1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93.163,08 €</w:t>
            </w:r>
          </w:p>
        </w:tc>
        <w:tc>
          <w:tcPr>
            <w:tcW w:w="1948" w:type="dxa"/>
            <w:noWrap/>
            <w:hideMark/>
          </w:tcPr>
          <w:p w14:paraId="375A5F3E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93.163,08 €</w:t>
            </w:r>
          </w:p>
        </w:tc>
      </w:tr>
      <w:tr w:rsidR="007945F5" w:rsidRPr="00936C32" w14:paraId="555E14EC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4AF7280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Azerbajdžan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06C8AE2E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5BCECF4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412.000,00 €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27F3F72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412.000,00 €</w:t>
            </w:r>
          </w:p>
        </w:tc>
      </w:tr>
      <w:tr w:rsidR="007945F5" w:rsidRPr="00936C32" w14:paraId="61730930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1555759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0A8C926D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4DDA030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412.000,00 €</w:t>
            </w:r>
          </w:p>
        </w:tc>
        <w:tc>
          <w:tcPr>
            <w:tcW w:w="1948" w:type="dxa"/>
            <w:noWrap/>
            <w:hideMark/>
          </w:tcPr>
          <w:p w14:paraId="3FB36D4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412.000,00 €</w:t>
            </w:r>
          </w:p>
        </w:tc>
      </w:tr>
      <w:tr w:rsidR="007945F5" w:rsidRPr="00936C32" w14:paraId="5E1C0D6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1534679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Bosna i Hercegovina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16767D3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15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5AAFA39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989.664,50 €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F24B40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917.978,50 €</w:t>
            </w:r>
          </w:p>
        </w:tc>
      </w:tr>
      <w:tr w:rsidR="007945F5" w:rsidRPr="00936C32" w14:paraId="1FA61759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53BB2A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1 (Posebni materijali i srodna oprema)</w:t>
            </w:r>
          </w:p>
        </w:tc>
        <w:tc>
          <w:tcPr>
            <w:tcW w:w="2142" w:type="dxa"/>
            <w:noWrap/>
            <w:hideMark/>
          </w:tcPr>
          <w:p w14:paraId="0E40FF3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</w:t>
            </w:r>
          </w:p>
        </w:tc>
        <w:tc>
          <w:tcPr>
            <w:tcW w:w="2475" w:type="dxa"/>
            <w:noWrap/>
            <w:hideMark/>
          </w:tcPr>
          <w:p w14:paraId="6E8BBF5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48.309,98 €</w:t>
            </w:r>
          </w:p>
        </w:tc>
        <w:tc>
          <w:tcPr>
            <w:tcW w:w="1948" w:type="dxa"/>
            <w:noWrap/>
            <w:hideMark/>
          </w:tcPr>
          <w:p w14:paraId="0237543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48.300,98 €</w:t>
            </w:r>
          </w:p>
        </w:tc>
      </w:tr>
      <w:tr w:rsidR="007945F5" w:rsidRPr="00936C32" w14:paraId="320D69F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1DA7D9D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7611B71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</w:t>
            </w:r>
          </w:p>
        </w:tc>
        <w:tc>
          <w:tcPr>
            <w:tcW w:w="2475" w:type="dxa"/>
            <w:noWrap/>
            <w:hideMark/>
          </w:tcPr>
          <w:p w14:paraId="20A8E88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378.000,00 €</w:t>
            </w:r>
          </w:p>
        </w:tc>
        <w:tc>
          <w:tcPr>
            <w:tcW w:w="1948" w:type="dxa"/>
            <w:noWrap/>
            <w:hideMark/>
          </w:tcPr>
          <w:p w14:paraId="0AEC9B4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378.000,00 €</w:t>
            </w:r>
          </w:p>
        </w:tc>
      </w:tr>
      <w:tr w:rsidR="007945F5" w:rsidRPr="00936C32" w14:paraId="186F2B3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7A67ED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3 (Elektronika)</w:t>
            </w:r>
          </w:p>
        </w:tc>
        <w:tc>
          <w:tcPr>
            <w:tcW w:w="2142" w:type="dxa"/>
            <w:noWrap/>
            <w:hideMark/>
          </w:tcPr>
          <w:p w14:paraId="595D101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623E2FB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71.677,00 €</w:t>
            </w:r>
          </w:p>
        </w:tc>
        <w:tc>
          <w:tcPr>
            <w:tcW w:w="1948" w:type="dxa"/>
            <w:noWrap/>
            <w:hideMark/>
          </w:tcPr>
          <w:p w14:paraId="06B993FE" w14:textId="77777777" w:rsidR="007945F5" w:rsidRPr="00936C32" w:rsidRDefault="007945F5" w:rsidP="00ED6D34">
            <w:pPr>
              <w:rPr>
                <w:rFonts w:cs="Times New Roman"/>
              </w:rPr>
            </w:pPr>
          </w:p>
        </w:tc>
      </w:tr>
      <w:tr w:rsidR="007945F5" w:rsidRPr="00936C32" w14:paraId="0ED7843D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BD918A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529358F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</w:t>
            </w:r>
          </w:p>
        </w:tc>
        <w:tc>
          <w:tcPr>
            <w:tcW w:w="2475" w:type="dxa"/>
            <w:noWrap/>
            <w:hideMark/>
          </w:tcPr>
          <w:p w14:paraId="79C8F2A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489.505,02 €</w:t>
            </w:r>
          </w:p>
        </w:tc>
        <w:tc>
          <w:tcPr>
            <w:tcW w:w="1948" w:type="dxa"/>
            <w:noWrap/>
            <w:hideMark/>
          </w:tcPr>
          <w:p w14:paraId="2D11618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489.505,02 €</w:t>
            </w:r>
          </w:p>
        </w:tc>
      </w:tr>
      <w:tr w:rsidR="007945F5" w:rsidRPr="00936C32" w14:paraId="3F29A61F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CF8C5DD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6 (Senzori i laseri)</w:t>
            </w:r>
          </w:p>
        </w:tc>
        <w:tc>
          <w:tcPr>
            <w:tcW w:w="2142" w:type="dxa"/>
            <w:noWrap/>
            <w:hideMark/>
          </w:tcPr>
          <w:p w14:paraId="6ECBA7D8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15F2ED5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2.172,50 €</w:t>
            </w:r>
          </w:p>
        </w:tc>
        <w:tc>
          <w:tcPr>
            <w:tcW w:w="1948" w:type="dxa"/>
            <w:noWrap/>
            <w:hideMark/>
          </w:tcPr>
          <w:p w14:paraId="23884E1E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2.172,50 €</w:t>
            </w:r>
          </w:p>
        </w:tc>
      </w:tr>
      <w:tr w:rsidR="007945F5" w:rsidRPr="00936C32" w14:paraId="2ECB77BD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3BD6C93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Filipini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9F1B6D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090045F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278.250,00 €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6A89429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208.250,00 €</w:t>
            </w:r>
          </w:p>
        </w:tc>
      </w:tr>
      <w:tr w:rsidR="007945F5" w:rsidRPr="00936C32" w14:paraId="14C061A7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EBD56F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50BD27C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03AAE68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208.250,00 €</w:t>
            </w:r>
          </w:p>
        </w:tc>
        <w:tc>
          <w:tcPr>
            <w:tcW w:w="1948" w:type="dxa"/>
            <w:noWrap/>
            <w:hideMark/>
          </w:tcPr>
          <w:p w14:paraId="4E5B044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208.250,00 €</w:t>
            </w:r>
          </w:p>
        </w:tc>
      </w:tr>
      <w:tr w:rsidR="007945F5" w:rsidRPr="00936C32" w14:paraId="33CE591C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36F042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 xml:space="preserve">Kategorija 9 (Zračni i svemirski prostor i pogonski sustavi) </w:t>
            </w:r>
          </w:p>
        </w:tc>
        <w:tc>
          <w:tcPr>
            <w:tcW w:w="2142" w:type="dxa"/>
            <w:noWrap/>
            <w:hideMark/>
          </w:tcPr>
          <w:p w14:paraId="4500419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35E1E2E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70.000,00 €</w:t>
            </w:r>
          </w:p>
        </w:tc>
        <w:tc>
          <w:tcPr>
            <w:tcW w:w="1948" w:type="dxa"/>
            <w:noWrap/>
            <w:hideMark/>
          </w:tcPr>
          <w:p w14:paraId="35CA7A9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0,00 €</w:t>
            </w:r>
          </w:p>
        </w:tc>
      </w:tr>
      <w:tr w:rsidR="007945F5" w:rsidRPr="00936C32" w14:paraId="44C6F477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E3D67F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Hong Kong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64CAD5B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5476670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79,95 €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5D5C9B8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79,95 €</w:t>
            </w:r>
          </w:p>
        </w:tc>
      </w:tr>
      <w:tr w:rsidR="007945F5" w:rsidRPr="00936C32" w14:paraId="32EDA33A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1F9D471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FBCBFE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371AE18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79,95 €</w:t>
            </w:r>
          </w:p>
        </w:tc>
        <w:tc>
          <w:tcPr>
            <w:tcW w:w="1948" w:type="dxa"/>
            <w:noWrap/>
            <w:hideMark/>
          </w:tcPr>
          <w:p w14:paraId="1D49CA96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79,95 €</w:t>
            </w:r>
          </w:p>
        </w:tc>
      </w:tr>
      <w:tr w:rsidR="007945F5" w:rsidRPr="00936C32" w14:paraId="7A3D888D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619BAD8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Indija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2C5CFC7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064F4F8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352.608,61 €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2BABD60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349.529,79 €</w:t>
            </w:r>
          </w:p>
        </w:tc>
      </w:tr>
      <w:tr w:rsidR="007945F5" w:rsidRPr="00936C32" w14:paraId="6420BA9D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5AC7F2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65971E2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</w:t>
            </w:r>
          </w:p>
        </w:tc>
        <w:tc>
          <w:tcPr>
            <w:tcW w:w="2475" w:type="dxa"/>
            <w:noWrap/>
            <w:hideMark/>
          </w:tcPr>
          <w:p w14:paraId="716C012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329.736,12 €</w:t>
            </w:r>
          </w:p>
        </w:tc>
        <w:tc>
          <w:tcPr>
            <w:tcW w:w="1948" w:type="dxa"/>
            <w:noWrap/>
            <w:hideMark/>
          </w:tcPr>
          <w:p w14:paraId="5775FAB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326.658,00 €</w:t>
            </w:r>
          </w:p>
        </w:tc>
      </w:tr>
      <w:tr w:rsidR="007945F5" w:rsidRPr="00936C32" w14:paraId="0BEA880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56A3FB5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3 (Elektronika)</w:t>
            </w:r>
          </w:p>
        </w:tc>
        <w:tc>
          <w:tcPr>
            <w:tcW w:w="2142" w:type="dxa"/>
            <w:noWrap/>
            <w:hideMark/>
          </w:tcPr>
          <w:p w14:paraId="6BEE1E6E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29125C6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318,00 €</w:t>
            </w:r>
          </w:p>
        </w:tc>
        <w:tc>
          <w:tcPr>
            <w:tcW w:w="1948" w:type="dxa"/>
            <w:noWrap/>
            <w:hideMark/>
          </w:tcPr>
          <w:p w14:paraId="406F610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318,00 €</w:t>
            </w:r>
          </w:p>
        </w:tc>
      </w:tr>
      <w:tr w:rsidR="007945F5" w:rsidRPr="00936C32" w14:paraId="162FAE15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F70AA9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04D31F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</w:t>
            </w:r>
          </w:p>
        </w:tc>
        <w:tc>
          <w:tcPr>
            <w:tcW w:w="2475" w:type="dxa"/>
            <w:noWrap/>
            <w:hideMark/>
          </w:tcPr>
          <w:p w14:paraId="0C833CD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22.554,49 €</w:t>
            </w:r>
          </w:p>
        </w:tc>
        <w:tc>
          <w:tcPr>
            <w:tcW w:w="1948" w:type="dxa"/>
            <w:noWrap/>
            <w:hideMark/>
          </w:tcPr>
          <w:p w14:paraId="21C1784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22.553,79 €</w:t>
            </w:r>
          </w:p>
        </w:tc>
      </w:tr>
      <w:tr w:rsidR="007945F5" w:rsidRPr="00936C32" w14:paraId="35D1C35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3E362C4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Izrael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F4C7E2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74913F8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719,77 €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033F7E02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719,77 €</w:t>
            </w:r>
          </w:p>
        </w:tc>
      </w:tr>
      <w:tr w:rsidR="007945F5" w:rsidRPr="00936C32" w14:paraId="5ECFC2D2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B404F7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lastRenderedPageBreak/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7D35EED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19194B36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719,77 €</w:t>
            </w:r>
          </w:p>
        </w:tc>
        <w:tc>
          <w:tcPr>
            <w:tcW w:w="1948" w:type="dxa"/>
            <w:noWrap/>
            <w:hideMark/>
          </w:tcPr>
          <w:p w14:paraId="7A670FA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719,77 €</w:t>
            </w:r>
          </w:p>
        </w:tc>
      </w:tr>
      <w:tr w:rsidR="007945F5" w:rsidRPr="00936C32" w14:paraId="4A8E1005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6371CDA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Južnoafrička Republika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1FEA5D1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7D01759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250.996,00 €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3C09444D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240.456,00 €</w:t>
            </w:r>
          </w:p>
        </w:tc>
      </w:tr>
      <w:tr w:rsidR="007945F5" w:rsidRPr="00936C32" w14:paraId="5239924C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470965A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6 (Senzori i laseri)</w:t>
            </w:r>
          </w:p>
        </w:tc>
        <w:tc>
          <w:tcPr>
            <w:tcW w:w="2142" w:type="dxa"/>
            <w:noWrap/>
            <w:hideMark/>
          </w:tcPr>
          <w:p w14:paraId="4E8ECA8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</w:t>
            </w:r>
          </w:p>
        </w:tc>
        <w:tc>
          <w:tcPr>
            <w:tcW w:w="2475" w:type="dxa"/>
            <w:noWrap/>
            <w:hideMark/>
          </w:tcPr>
          <w:p w14:paraId="56FD9D9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250.996,00 €</w:t>
            </w:r>
          </w:p>
        </w:tc>
        <w:tc>
          <w:tcPr>
            <w:tcW w:w="1948" w:type="dxa"/>
            <w:noWrap/>
            <w:hideMark/>
          </w:tcPr>
          <w:p w14:paraId="5A92F12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240.456,00 €</w:t>
            </w:r>
          </w:p>
        </w:tc>
      </w:tr>
      <w:tr w:rsidR="007945F5" w:rsidRPr="00936C32" w14:paraId="38295683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5AE4B8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Kosovo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0A93117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711E34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41.689,34 €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44863C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41.689,34 €</w:t>
            </w:r>
          </w:p>
        </w:tc>
      </w:tr>
      <w:tr w:rsidR="007945F5" w:rsidRPr="00936C32" w14:paraId="4231A180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4E8AB6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0D04FAD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131700B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41.689,34 €</w:t>
            </w:r>
          </w:p>
        </w:tc>
        <w:tc>
          <w:tcPr>
            <w:tcW w:w="1948" w:type="dxa"/>
            <w:noWrap/>
            <w:hideMark/>
          </w:tcPr>
          <w:p w14:paraId="748234D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41.689,34 €</w:t>
            </w:r>
          </w:p>
        </w:tc>
      </w:tr>
      <w:tr w:rsidR="007945F5" w:rsidRPr="00936C32" w14:paraId="3888B25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50D885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proofErr w:type="spellStart"/>
            <w:r w:rsidRPr="00936C32">
              <w:rPr>
                <w:rFonts w:cs="Times New Roman"/>
                <w:b/>
                <w:bCs/>
              </w:rPr>
              <w:t>Moldova</w:t>
            </w:r>
            <w:proofErr w:type="spellEnd"/>
          </w:p>
        </w:tc>
        <w:tc>
          <w:tcPr>
            <w:tcW w:w="2142" w:type="dxa"/>
            <w:shd w:val="clear" w:color="auto" w:fill="FFC000"/>
            <w:noWrap/>
            <w:hideMark/>
          </w:tcPr>
          <w:p w14:paraId="7334271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2CD04C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513.324,96 €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7E3E567B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176.045,76 €</w:t>
            </w:r>
          </w:p>
        </w:tc>
      </w:tr>
      <w:tr w:rsidR="007945F5" w:rsidRPr="00936C32" w14:paraId="39DD7EFB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6F2F28B1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7F39141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4BC5D2F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513.324,96 €</w:t>
            </w:r>
          </w:p>
        </w:tc>
        <w:tc>
          <w:tcPr>
            <w:tcW w:w="1948" w:type="dxa"/>
            <w:noWrap/>
            <w:hideMark/>
          </w:tcPr>
          <w:p w14:paraId="7F3BF2C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176.045,76 €</w:t>
            </w:r>
          </w:p>
        </w:tc>
      </w:tr>
      <w:tr w:rsidR="007945F5" w:rsidRPr="00936C32" w14:paraId="026D6316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15D302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Sjeverna Makedonija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6F0C771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C41BF64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136.054,00 €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158457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136.054,00 €</w:t>
            </w:r>
          </w:p>
        </w:tc>
      </w:tr>
      <w:tr w:rsidR="007945F5" w:rsidRPr="00936C32" w14:paraId="1AF6A336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97F04B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58E452B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4A45575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136.054,00 €</w:t>
            </w:r>
          </w:p>
        </w:tc>
        <w:tc>
          <w:tcPr>
            <w:tcW w:w="1948" w:type="dxa"/>
            <w:noWrap/>
            <w:hideMark/>
          </w:tcPr>
          <w:p w14:paraId="6133CAC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136.054,00 €</w:t>
            </w:r>
          </w:p>
        </w:tc>
      </w:tr>
      <w:tr w:rsidR="007945F5" w:rsidRPr="00936C32" w14:paraId="70FC8749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02E01893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Srbija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6A1B7D9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BAE00EB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406.261,47 €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1D6619E7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406.261,47 €</w:t>
            </w:r>
          </w:p>
        </w:tc>
      </w:tr>
      <w:tr w:rsidR="007945F5" w:rsidRPr="00936C32" w14:paraId="3A87F8A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22DEE99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5CB4194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04398C76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403.200,00 €</w:t>
            </w:r>
          </w:p>
        </w:tc>
        <w:tc>
          <w:tcPr>
            <w:tcW w:w="1948" w:type="dxa"/>
            <w:noWrap/>
            <w:hideMark/>
          </w:tcPr>
          <w:p w14:paraId="2ECE470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403.200,00 €</w:t>
            </w:r>
          </w:p>
        </w:tc>
      </w:tr>
      <w:tr w:rsidR="007945F5" w:rsidRPr="00936C32" w14:paraId="19BDB0C2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0D5A734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62058AD7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</w:t>
            </w:r>
          </w:p>
        </w:tc>
        <w:tc>
          <w:tcPr>
            <w:tcW w:w="2475" w:type="dxa"/>
            <w:noWrap/>
            <w:hideMark/>
          </w:tcPr>
          <w:p w14:paraId="09AC3359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3.061,47 €</w:t>
            </w:r>
          </w:p>
        </w:tc>
        <w:tc>
          <w:tcPr>
            <w:tcW w:w="1948" w:type="dxa"/>
            <w:noWrap/>
            <w:hideMark/>
          </w:tcPr>
          <w:p w14:paraId="2E3A9D9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3.061,47 €</w:t>
            </w:r>
          </w:p>
        </w:tc>
      </w:tr>
      <w:tr w:rsidR="007945F5" w:rsidRPr="00936C32" w14:paraId="2B9AB6E0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1D32CDB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Turska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410A5A5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537ACCB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20.576,66 €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03ECB9A6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20.576,66 €</w:t>
            </w:r>
          </w:p>
        </w:tc>
      </w:tr>
      <w:tr w:rsidR="007945F5" w:rsidRPr="00936C32" w14:paraId="0F923F86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6966713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2 (Obrada materijala)</w:t>
            </w:r>
          </w:p>
        </w:tc>
        <w:tc>
          <w:tcPr>
            <w:tcW w:w="2142" w:type="dxa"/>
            <w:noWrap/>
            <w:hideMark/>
          </w:tcPr>
          <w:p w14:paraId="1A12FE0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65A8870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20.576,66 €</w:t>
            </w:r>
          </w:p>
        </w:tc>
        <w:tc>
          <w:tcPr>
            <w:tcW w:w="1948" w:type="dxa"/>
            <w:noWrap/>
            <w:hideMark/>
          </w:tcPr>
          <w:p w14:paraId="0D51A0CB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20.576,66 €</w:t>
            </w:r>
          </w:p>
        </w:tc>
      </w:tr>
      <w:tr w:rsidR="007945F5" w:rsidRPr="00936C32" w14:paraId="2FCBCE4B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789BBED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Ujedinjena Kraljevina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09F5ED32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A99409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2.313.797,18 €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24501895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0,00 €</w:t>
            </w:r>
          </w:p>
        </w:tc>
      </w:tr>
      <w:tr w:rsidR="007945F5" w:rsidRPr="00936C32" w14:paraId="4257652A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38B5D5A2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 xml:space="preserve">Kategorija 9 (Zračni i svemirski prostor i pogonski sustavi) </w:t>
            </w:r>
          </w:p>
        </w:tc>
        <w:tc>
          <w:tcPr>
            <w:tcW w:w="2142" w:type="dxa"/>
            <w:noWrap/>
            <w:hideMark/>
          </w:tcPr>
          <w:p w14:paraId="32D17F2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2A07795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2.313.797,18 €</w:t>
            </w:r>
          </w:p>
        </w:tc>
        <w:tc>
          <w:tcPr>
            <w:tcW w:w="1948" w:type="dxa"/>
            <w:noWrap/>
            <w:hideMark/>
          </w:tcPr>
          <w:p w14:paraId="7BC7FD9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0,00 €</w:t>
            </w:r>
          </w:p>
        </w:tc>
      </w:tr>
      <w:tr w:rsidR="007945F5" w:rsidRPr="00936C32" w14:paraId="7FAED659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2DD0CCC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Ujedinjeni Arapski Emirati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E4DDECA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4C68D10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8.814,70 €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6C2918F1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8.814,70 €</w:t>
            </w:r>
          </w:p>
        </w:tc>
      </w:tr>
      <w:tr w:rsidR="007945F5" w:rsidRPr="00936C32" w14:paraId="7CC53D64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71621DD3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5C1F0D7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2</w:t>
            </w:r>
          </w:p>
        </w:tc>
        <w:tc>
          <w:tcPr>
            <w:tcW w:w="2475" w:type="dxa"/>
            <w:noWrap/>
            <w:hideMark/>
          </w:tcPr>
          <w:p w14:paraId="2E54FBD4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8.814,70 €</w:t>
            </w:r>
          </w:p>
        </w:tc>
        <w:tc>
          <w:tcPr>
            <w:tcW w:w="1948" w:type="dxa"/>
            <w:noWrap/>
            <w:hideMark/>
          </w:tcPr>
          <w:p w14:paraId="0D4DCD2F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8.814,70 €</w:t>
            </w:r>
          </w:p>
        </w:tc>
      </w:tr>
      <w:tr w:rsidR="007945F5" w:rsidRPr="00936C32" w14:paraId="52BA513E" w14:textId="77777777" w:rsidTr="00E65D51">
        <w:trPr>
          <w:trHeight w:val="317"/>
        </w:trPr>
        <w:tc>
          <w:tcPr>
            <w:tcW w:w="2896" w:type="dxa"/>
            <w:shd w:val="clear" w:color="auto" w:fill="FFC000"/>
            <w:noWrap/>
            <w:hideMark/>
          </w:tcPr>
          <w:p w14:paraId="35D123CF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Ukrajina</w:t>
            </w:r>
          </w:p>
        </w:tc>
        <w:tc>
          <w:tcPr>
            <w:tcW w:w="2142" w:type="dxa"/>
            <w:shd w:val="clear" w:color="auto" w:fill="FFC000"/>
            <w:noWrap/>
            <w:hideMark/>
          </w:tcPr>
          <w:p w14:paraId="3357870E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75" w:type="dxa"/>
            <w:shd w:val="clear" w:color="auto" w:fill="FFC000"/>
            <w:noWrap/>
            <w:hideMark/>
          </w:tcPr>
          <w:p w14:paraId="3FE4E92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5.522,87 €</w:t>
            </w:r>
          </w:p>
        </w:tc>
        <w:tc>
          <w:tcPr>
            <w:tcW w:w="1948" w:type="dxa"/>
            <w:shd w:val="clear" w:color="auto" w:fill="FFC000"/>
            <w:noWrap/>
            <w:hideMark/>
          </w:tcPr>
          <w:p w14:paraId="4BD20298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5.522,87 €</w:t>
            </w:r>
          </w:p>
        </w:tc>
      </w:tr>
      <w:tr w:rsidR="007945F5" w:rsidRPr="00936C32" w14:paraId="759F0925" w14:textId="77777777" w:rsidTr="00E65D51">
        <w:trPr>
          <w:trHeight w:val="317"/>
        </w:trPr>
        <w:tc>
          <w:tcPr>
            <w:tcW w:w="2896" w:type="dxa"/>
            <w:noWrap/>
            <w:hideMark/>
          </w:tcPr>
          <w:p w14:paraId="50CB9110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Kategorija 5 (Telekomunikacije i "sigurnost informacija")</w:t>
            </w:r>
          </w:p>
        </w:tc>
        <w:tc>
          <w:tcPr>
            <w:tcW w:w="2142" w:type="dxa"/>
            <w:noWrap/>
            <w:hideMark/>
          </w:tcPr>
          <w:p w14:paraId="2C88EEFA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1</w:t>
            </w:r>
          </w:p>
        </w:tc>
        <w:tc>
          <w:tcPr>
            <w:tcW w:w="2475" w:type="dxa"/>
            <w:noWrap/>
            <w:hideMark/>
          </w:tcPr>
          <w:p w14:paraId="1C44B055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5.522,87 €</w:t>
            </w:r>
          </w:p>
        </w:tc>
        <w:tc>
          <w:tcPr>
            <w:tcW w:w="1948" w:type="dxa"/>
            <w:noWrap/>
            <w:hideMark/>
          </w:tcPr>
          <w:p w14:paraId="122D799C" w14:textId="77777777" w:rsidR="007945F5" w:rsidRPr="00936C32" w:rsidRDefault="007945F5" w:rsidP="00ED6D34">
            <w:pPr>
              <w:rPr>
                <w:rFonts w:cs="Times New Roman"/>
              </w:rPr>
            </w:pPr>
            <w:r w:rsidRPr="00936C32">
              <w:rPr>
                <w:rFonts w:cs="Times New Roman"/>
              </w:rPr>
              <w:t>5.522,87 €</w:t>
            </w:r>
          </w:p>
        </w:tc>
      </w:tr>
      <w:tr w:rsidR="007945F5" w:rsidRPr="00936C32" w14:paraId="5F025F7B" w14:textId="77777777" w:rsidTr="00E65D51">
        <w:trPr>
          <w:trHeight w:val="317"/>
        </w:trPr>
        <w:tc>
          <w:tcPr>
            <w:tcW w:w="2896" w:type="dxa"/>
            <w:shd w:val="clear" w:color="auto" w:fill="92D050"/>
            <w:noWrap/>
            <w:hideMark/>
          </w:tcPr>
          <w:p w14:paraId="712EC879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UKUPNO</w:t>
            </w:r>
          </w:p>
        </w:tc>
        <w:tc>
          <w:tcPr>
            <w:tcW w:w="2142" w:type="dxa"/>
            <w:shd w:val="clear" w:color="auto" w:fill="92D050"/>
            <w:noWrap/>
            <w:hideMark/>
          </w:tcPr>
          <w:p w14:paraId="2ACDC9DC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50</w:t>
            </w:r>
          </w:p>
        </w:tc>
        <w:tc>
          <w:tcPr>
            <w:tcW w:w="2475" w:type="dxa"/>
            <w:shd w:val="clear" w:color="auto" w:fill="92D050"/>
            <w:noWrap/>
            <w:hideMark/>
          </w:tcPr>
          <w:p w14:paraId="33C5D929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5.823.523,09 €</w:t>
            </w:r>
          </w:p>
        </w:tc>
        <w:tc>
          <w:tcPr>
            <w:tcW w:w="1948" w:type="dxa"/>
            <w:shd w:val="clear" w:color="auto" w:fill="92D050"/>
            <w:noWrap/>
            <w:hideMark/>
          </w:tcPr>
          <w:p w14:paraId="4828C460" w14:textId="77777777" w:rsidR="007945F5" w:rsidRPr="00936C32" w:rsidRDefault="007945F5" w:rsidP="00ED6D34">
            <w:pPr>
              <w:rPr>
                <w:rFonts w:cs="Times New Roman"/>
                <w:b/>
                <w:bCs/>
              </w:rPr>
            </w:pPr>
            <w:r w:rsidRPr="00936C32">
              <w:rPr>
                <w:rFonts w:cs="Times New Roman"/>
                <w:b/>
                <w:bCs/>
              </w:rPr>
              <w:t>3.017.141,89 €</w:t>
            </w:r>
          </w:p>
        </w:tc>
      </w:tr>
    </w:tbl>
    <w:p w14:paraId="7915CBE5" w14:textId="77777777" w:rsidR="007945F5" w:rsidRPr="00936C32" w:rsidRDefault="007945F5" w:rsidP="007945F5">
      <w:pPr>
        <w:rPr>
          <w:rFonts w:cs="Times New Roman"/>
        </w:rPr>
      </w:pPr>
      <w:r>
        <w:rPr>
          <w:rFonts w:cs="Times New Roman"/>
        </w:rPr>
        <w:fldChar w:fldCharType="end"/>
      </w:r>
    </w:p>
    <w:p w14:paraId="543C04B4" w14:textId="77777777" w:rsidR="007945F5" w:rsidRPr="00936C32" w:rsidRDefault="007945F5" w:rsidP="007945F5">
      <w:pPr>
        <w:rPr>
          <w:rFonts w:cs="Times New Roman"/>
        </w:rPr>
      </w:pPr>
    </w:p>
    <w:p w14:paraId="1D8D589E" w14:textId="77777777" w:rsidR="007945F5" w:rsidRPr="00936C32" w:rsidRDefault="007945F5" w:rsidP="007945F5">
      <w:pPr>
        <w:rPr>
          <w:rFonts w:cs="Times New Roman"/>
        </w:rPr>
      </w:pPr>
    </w:p>
    <w:p w14:paraId="528D561A" w14:textId="77777777" w:rsidR="007945F5" w:rsidRPr="00936C32" w:rsidRDefault="007945F5" w:rsidP="007945F5">
      <w:pPr>
        <w:rPr>
          <w:rFonts w:cs="Times New Roman"/>
        </w:rPr>
      </w:pPr>
    </w:p>
    <w:p w14:paraId="3C82D639" w14:textId="23951697" w:rsidR="007744A8" w:rsidRPr="009233E0" w:rsidRDefault="007744A8" w:rsidP="009233E0">
      <w:pPr>
        <w:tabs>
          <w:tab w:val="left" w:pos="1515"/>
        </w:tabs>
        <w:rPr>
          <w:rFonts w:cs="Times New Roman"/>
        </w:rPr>
      </w:pPr>
    </w:p>
    <w:sectPr w:rsidR="007744A8" w:rsidRPr="009233E0" w:rsidSect="00D431A9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7693" w14:textId="77777777" w:rsidR="00B239B1" w:rsidRDefault="00B239B1" w:rsidP="00BF7A77">
      <w:pPr>
        <w:spacing w:after="0" w:line="240" w:lineRule="auto"/>
      </w:pPr>
      <w:r>
        <w:separator/>
      </w:r>
    </w:p>
  </w:endnote>
  <w:endnote w:type="continuationSeparator" w:id="0">
    <w:p w14:paraId="6A3E1926" w14:textId="77777777" w:rsidR="00B239B1" w:rsidRDefault="00B239B1" w:rsidP="00BF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295637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3AFC7391" w14:textId="0842D770" w:rsidR="00ED6D34" w:rsidRPr="00D431A9" w:rsidRDefault="00ED6D34">
        <w:pPr>
          <w:pStyle w:val="Footer"/>
          <w:jc w:val="right"/>
          <w:rPr>
            <w:rFonts w:ascii="Cambria" w:hAnsi="Cambria"/>
          </w:rPr>
        </w:pPr>
        <w:r w:rsidRPr="00D431A9">
          <w:rPr>
            <w:rFonts w:ascii="Cambria" w:hAnsi="Cambria"/>
          </w:rPr>
          <w:fldChar w:fldCharType="begin"/>
        </w:r>
        <w:r w:rsidRPr="00D431A9">
          <w:rPr>
            <w:rFonts w:ascii="Cambria" w:hAnsi="Cambria"/>
          </w:rPr>
          <w:instrText>PAGE   \* MERGEFORMAT</w:instrText>
        </w:r>
        <w:r w:rsidRPr="00D431A9">
          <w:rPr>
            <w:rFonts w:ascii="Cambria" w:hAnsi="Cambria"/>
          </w:rPr>
          <w:fldChar w:fldCharType="separate"/>
        </w:r>
        <w:r w:rsidR="00B36322">
          <w:rPr>
            <w:rFonts w:ascii="Cambria" w:hAnsi="Cambria"/>
            <w:noProof/>
          </w:rPr>
          <w:t>1</w:t>
        </w:r>
        <w:r w:rsidR="00B36322">
          <w:rPr>
            <w:rFonts w:ascii="Cambria" w:hAnsi="Cambria"/>
            <w:noProof/>
          </w:rPr>
          <w:t>3</w:t>
        </w:r>
        <w:r w:rsidRPr="00D431A9">
          <w:rPr>
            <w:rFonts w:ascii="Cambria" w:hAnsi="Cambria"/>
          </w:rPr>
          <w:fldChar w:fldCharType="end"/>
        </w:r>
      </w:p>
    </w:sdtContent>
  </w:sdt>
  <w:p w14:paraId="3D845E0D" w14:textId="30D47CA9" w:rsidR="00ED6D34" w:rsidRDefault="00ED6D34">
    <w:pPr>
      <w:pStyle w:val="Footer"/>
    </w:pPr>
    <w:r>
      <w:rPr>
        <w:rFonts w:ascii="Cambria" w:hAnsi="Cambria"/>
        <w:noProof/>
        <w:lang w:eastAsia="hr-HR"/>
      </w:rPr>
      <w:drawing>
        <wp:anchor distT="0" distB="0" distL="114300" distR="114300" simplePos="0" relativeHeight="251659264" behindDoc="1" locked="0" layoutInCell="1" allowOverlap="1" wp14:anchorId="59162FF7" wp14:editId="62BF38A2">
          <wp:simplePos x="0" y="0"/>
          <wp:positionH relativeFrom="margin">
            <wp:align>center</wp:align>
          </wp:positionH>
          <wp:positionV relativeFrom="paragraph">
            <wp:posOffset>60325</wp:posOffset>
          </wp:positionV>
          <wp:extent cx="1404257" cy="31979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r_mv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31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2B0C" w14:textId="77777777" w:rsidR="00B239B1" w:rsidRDefault="00B239B1" w:rsidP="00BF7A77">
      <w:pPr>
        <w:spacing w:after="0" w:line="240" w:lineRule="auto"/>
      </w:pPr>
      <w:r>
        <w:separator/>
      </w:r>
    </w:p>
  </w:footnote>
  <w:footnote w:type="continuationSeparator" w:id="0">
    <w:p w14:paraId="005342DD" w14:textId="77777777" w:rsidR="00B239B1" w:rsidRDefault="00B239B1" w:rsidP="00BF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3A9C" w14:textId="29BA8175" w:rsidR="00ED6D34" w:rsidRDefault="00ED6D3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3052F61" wp14:editId="293C1B75">
          <wp:simplePos x="0" y="0"/>
          <wp:positionH relativeFrom="margin">
            <wp:align>center</wp:align>
          </wp:positionH>
          <wp:positionV relativeFrom="paragraph">
            <wp:posOffset>-3266</wp:posOffset>
          </wp:positionV>
          <wp:extent cx="359229" cy="303650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ckice 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29" cy="303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2255"/>
    <w:multiLevelType w:val="hybridMultilevel"/>
    <w:tmpl w:val="F1AE3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23D2"/>
    <w:multiLevelType w:val="hybridMultilevel"/>
    <w:tmpl w:val="C652E4D6"/>
    <w:lvl w:ilvl="0" w:tplc="3BA22138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0033D"/>
    <w:multiLevelType w:val="hybridMultilevel"/>
    <w:tmpl w:val="19EE3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4B7B"/>
    <w:multiLevelType w:val="hybridMultilevel"/>
    <w:tmpl w:val="CF602EB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C40366"/>
    <w:multiLevelType w:val="hybridMultilevel"/>
    <w:tmpl w:val="B024F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420CF"/>
    <w:multiLevelType w:val="multilevel"/>
    <w:tmpl w:val="A5124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664F4C"/>
    <w:multiLevelType w:val="hybridMultilevel"/>
    <w:tmpl w:val="94A60E48"/>
    <w:lvl w:ilvl="0" w:tplc="40A8F3B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56"/>
    <w:rsid w:val="0001495A"/>
    <w:rsid w:val="00022CB9"/>
    <w:rsid w:val="000451E9"/>
    <w:rsid w:val="000577E3"/>
    <w:rsid w:val="000749FF"/>
    <w:rsid w:val="00080EE3"/>
    <w:rsid w:val="000959A6"/>
    <w:rsid w:val="000B54FE"/>
    <w:rsid w:val="000F36DD"/>
    <w:rsid w:val="001069E1"/>
    <w:rsid w:val="00122D4C"/>
    <w:rsid w:val="001370B2"/>
    <w:rsid w:val="00142289"/>
    <w:rsid w:val="00155607"/>
    <w:rsid w:val="00175D34"/>
    <w:rsid w:val="0019327F"/>
    <w:rsid w:val="00195EA8"/>
    <w:rsid w:val="00196795"/>
    <w:rsid w:val="001A1B8F"/>
    <w:rsid w:val="001C1EA2"/>
    <w:rsid w:val="001C39BF"/>
    <w:rsid w:val="001D0D41"/>
    <w:rsid w:val="001D4BA0"/>
    <w:rsid w:val="001F2DD6"/>
    <w:rsid w:val="001F5D35"/>
    <w:rsid w:val="002018D4"/>
    <w:rsid w:val="00205181"/>
    <w:rsid w:val="00213AF6"/>
    <w:rsid w:val="0022093A"/>
    <w:rsid w:val="002242B1"/>
    <w:rsid w:val="002463A8"/>
    <w:rsid w:val="00252627"/>
    <w:rsid w:val="00262ABF"/>
    <w:rsid w:val="002716CF"/>
    <w:rsid w:val="00295CB7"/>
    <w:rsid w:val="002A027A"/>
    <w:rsid w:val="002B7DDA"/>
    <w:rsid w:val="002C070F"/>
    <w:rsid w:val="002C35C6"/>
    <w:rsid w:val="00303155"/>
    <w:rsid w:val="003039BD"/>
    <w:rsid w:val="0030664B"/>
    <w:rsid w:val="003074AA"/>
    <w:rsid w:val="00312465"/>
    <w:rsid w:val="0031535C"/>
    <w:rsid w:val="003271B2"/>
    <w:rsid w:val="00346E3A"/>
    <w:rsid w:val="0036109F"/>
    <w:rsid w:val="00362A13"/>
    <w:rsid w:val="00364BE0"/>
    <w:rsid w:val="00370FF8"/>
    <w:rsid w:val="00381BC6"/>
    <w:rsid w:val="0038450C"/>
    <w:rsid w:val="003A618B"/>
    <w:rsid w:val="003B2A1B"/>
    <w:rsid w:val="003D229B"/>
    <w:rsid w:val="003D3C5B"/>
    <w:rsid w:val="003E02A1"/>
    <w:rsid w:val="003E1769"/>
    <w:rsid w:val="003E6B2B"/>
    <w:rsid w:val="003F0F6A"/>
    <w:rsid w:val="00415AB6"/>
    <w:rsid w:val="00425DE6"/>
    <w:rsid w:val="00440794"/>
    <w:rsid w:val="004453C2"/>
    <w:rsid w:val="004565A6"/>
    <w:rsid w:val="00476292"/>
    <w:rsid w:val="00483800"/>
    <w:rsid w:val="004851D0"/>
    <w:rsid w:val="004A1959"/>
    <w:rsid w:val="004C1C15"/>
    <w:rsid w:val="004C7B3A"/>
    <w:rsid w:val="004E171A"/>
    <w:rsid w:val="004E3BDE"/>
    <w:rsid w:val="004F1FBD"/>
    <w:rsid w:val="004F24A0"/>
    <w:rsid w:val="004F5AAB"/>
    <w:rsid w:val="00503E7A"/>
    <w:rsid w:val="00504F4F"/>
    <w:rsid w:val="0050516D"/>
    <w:rsid w:val="00532BB6"/>
    <w:rsid w:val="00536BA3"/>
    <w:rsid w:val="0053713F"/>
    <w:rsid w:val="00540625"/>
    <w:rsid w:val="00557BB0"/>
    <w:rsid w:val="0057671D"/>
    <w:rsid w:val="0058652F"/>
    <w:rsid w:val="00590AEB"/>
    <w:rsid w:val="005A29DB"/>
    <w:rsid w:val="005A2AC0"/>
    <w:rsid w:val="005A3C03"/>
    <w:rsid w:val="005C2533"/>
    <w:rsid w:val="005D142B"/>
    <w:rsid w:val="005F4C42"/>
    <w:rsid w:val="005F67F8"/>
    <w:rsid w:val="00604556"/>
    <w:rsid w:val="006049A2"/>
    <w:rsid w:val="006070EA"/>
    <w:rsid w:val="00613FA2"/>
    <w:rsid w:val="00633497"/>
    <w:rsid w:val="00690B32"/>
    <w:rsid w:val="00697ABF"/>
    <w:rsid w:val="006B247C"/>
    <w:rsid w:val="006B5595"/>
    <w:rsid w:val="006C0C49"/>
    <w:rsid w:val="006C284C"/>
    <w:rsid w:val="006D605F"/>
    <w:rsid w:val="006D6A29"/>
    <w:rsid w:val="00723342"/>
    <w:rsid w:val="00731B85"/>
    <w:rsid w:val="0073260F"/>
    <w:rsid w:val="0073376F"/>
    <w:rsid w:val="00744564"/>
    <w:rsid w:val="00757AF7"/>
    <w:rsid w:val="007744A8"/>
    <w:rsid w:val="007945F5"/>
    <w:rsid w:val="007A58A3"/>
    <w:rsid w:val="007B0E34"/>
    <w:rsid w:val="007B2668"/>
    <w:rsid w:val="007C1134"/>
    <w:rsid w:val="007C5213"/>
    <w:rsid w:val="007C5A23"/>
    <w:rsid w:val="007D62B7"/>
    <w:rsid w:val="007D6FA4"/>
    <w:rsid w:val="007E3EA3"/>
    <w:rsid w:val="007E549C"/>
    <w:rsid w:val="007F1D08"/>
    <w:rsid w:val="007F25BF"/>
    <w:rsid w:val="0080119F"/>
    <w:rsid w:val="00824718"/>
    <w:rsid w:val="00826510"/>
    <w:rsid w:val="00837643"/>
    <w:rsid w:val="008530E8"/>
    <w:rsid w:val="0086123B"/>
    <w:rsid w:val="00876457"/>
    <w:rsid w:val="0088704D"/>
    <w:rsid w:val="00892F44"/>
    <w:rsid w:val="0089527F"/>
    <w:rsid w:val="00895766"/>
    <w:rsid w:val="00896907"/>
    <w:rsid w:val="008A5922"/>
    <w:rsid w:val="008B0AD1"/>
    <w:rsid w:val="008B721F"/>
    <w:rsid w:val="008C1136"/>
    <w:rsid w:val="008C4BC2"/>
    <w:rsid w:val="008F2056"/>
    <w:rsid w:val="008F39C6"/>
    <w:rsid w:val="0090585E"/>
    <w:rsid w:val="009116F7"/>
    <w:rsid w:val="009233E0"/>
    <w:rsid w:val="00932E3A"/>
    <w:rsid w:val="009345A8"/>
    <w:rsid w:val="00934B08"/>
    <w:rsid w:val="009374C5"/>
    <w:rsid w:val="009374D8"/>
    <w:rsid w:val="00940D2C"/>
    <w:rsid w:val="00943360"/>
    <w:rsid w:val="009528BC"/>
    <w:rsid w:val="00962410"/>
    <w:rsid w:val="00963684"/>
    <w:rsid w:val="0096651C"/>
    <w:rsid w:val="00967B44"/>
    <w:rsid w:val="00974693"/>
    <w:rsid w:val="009909EB"/>
    <w:rsid w:val="0099784B"/>
    <w:rsid w:val="009A5913"/>
    <w:rsid w:val="00A14BFF"/>
    <w:rsid w:val="00A150BC"/>
    <w:rsid w:val="00A259BE"/>
    <w:rsid w:val="00A37B8A"/>
    <w:rsid w:val="00A406FA"/>
    <w:rsid w:val="00A42CE2"/>
    <w:rsid w:val="00A4391F"/>
    <w:rsid w:val="00A46E68"/>
    <w:rsid w:val="00A47BF5"/>
    <w:rsid w:val="00A546C2"/>
    <w:rsid w:val="00A7435D"/>
    <w:rsid w:val="00A86574"/>
    <w:rsid w:val="00AA0ED2"/>
    <w:rsid w:val="00AA6CD9"/>
    <w:rsid w:val="00AB51B3"/>
    <w:rsid w:val="00AB6DF2"/>
    <w:rsid w:val="00AD143C"/>
    <w:rsid w:val="00AE640B"/>
    <w:rsid w:val="00AF688E"/>
    <w:rsid w:val="00AF7DF9"/>
    <w:rsid w:val="00B056BE"/>
    <w:rsid w:val="00B12D94"/>
    <w:rsid w:val="00B204BD"/>
    <w:rsid w:val="00B239B1"/>
    <w:rsid w:val="00B24576"/>
    <w:rsid w:val="00B36322"/>
    <w:rsid w:val="00B372D7"/>
    <w:rsid w:val="00B40E63"/>
    <w:rsid w:val="00B53E65"/>
    <w:rsid w:val="00B6257B"/>
    <w:rsid w:val="00B73161"/>
    <w:rsid w:val="00B828D4"/>
    <w:rsid w:val="00B8713D"/>
    <w:rsid w:val="00BB0706"/>
    <w:rsid w:val="00BB7DBC"/>
    <w:rsid w:val="00BC4E34"/>
    <w:rsid w:val="00BC6EF2"/>
    <w:rsid w:val="00BD0E24"/>
    <w:rsid w:val="00BE544B"/>
    <w:rsid w:val="00BF4117"/>
    <w:rsid w:val="00BF7A77"/>
    <w:rsid w:val="00C06E23"/>
    <w:rsid w:val="00C129D7"/>
    <w:rsid w:val="00C136DA"/>
    <w:rsid w:val="00C233EE"/>
    <w:rsid w:val="00C26DCF"/>
    <w:rsid w:val="00C407D6"/>
    <w:rsid w:val="00C40FCA"/>
    <w:rsid w:val="00C425C4"/>
    <w:rsid w:val="00C442A9"/>
    <w:rsid w:val="00C44DEE"/>
    <w:rsid w:val="00C5210E"/>
    <w:rsid w:val="00C64744"/>
    <w:rsid w:val="00C82370"/>
    <w:rsid w:val="00C8519E"/>
    <w:rsid w:val="00C85D23"/>
    <w:rsid w:val="00C953EE"/>
    <w:rsid w:val="00CA546F"/>
    <w:rsid w:val="00CB1292"/>
    <w:rsid w:val="00CB1842"/>
    <w:rsid w:val="00CB3811"/>
    <w:rsid w:val="00CB753B"/>
    <w:rsid w:val="00CC182F"/>
    <w:rsid w:val="00CC7B1A"/>
    <w:rsid w:val="00CF3029"/>
    <w:rsid w:val="00D04256"/>
    <w:rsid w:val="00D042F9"/>
    <w:rsid w:val="00D2256B"/>
    <w:rsid w:val="00D32AFE"/>
    <w:rsid w:val="00D431A9"/>
    <w:rsid w:val="00D532AB"/>
    <w:rsid w:val="00D6624F"/>
    <w:rsid w:val="00D72B93"/>
    <w:rsid w:val="00D85304"/>
    <w:rsid w:val="00D869A8"/>
    <w:rsid w:val="00D91183"/>
    <w:rsid w:val="00DA2E09"/>
    <w:rsid w:val="00DA30CB"/>
    <w:rsid w:val="00DB6259"/>
    <w:rsid w:val="00DC07CF"/>
    <w:rsid w:val="00DC4E89"/>
    <w:rsid w:val="00DD1DE6"/>
    <w:rsid w:val="00E12357"/>
    <w:rsid w:val="00E148F3"/>
    <w:rsid w:val="00E1569E"/>
    <w:rsid w:val="00E24FCB"/>
    <w:rsid w:val="00E41037"/>
    <w:rsid w:val="00E4274B"/>
    <w:rsid w:val="00E50056"/>
    <w:rsid w:val="00E65D51"/>
    <w:rsid w:val="00E661DC"/>
    <w:rsid w:val="00E73618"/>
    <w:rsid w:val="00EA2D12"/>
    <w:rsid w:val="00EC6DBB"/>
    <w:rsid w:val="00ED1386"/>
    <w:rsid w:val="00ED6D34"/>
    <w:rsid w:val="00EE415E"/>
    <w:rsid w:val="00EE6406"/>
    <w:rsid w:val="00EE6A83"/>
    <w:rsid w:val="00F10AF8"/>
    <w:rsid w:val="00F13575"/>
    <w:rsid w:val="00F1638A"/>
    <w:rsid w:val="00F17549"/>
    <w:rsid w:val="00F20B00"/>
    <w:rsid w:val="00F46504"/>
    <w:rsid w:val="00F60430"/>
    <w:rsid w:val="00F6662F"/>
    <w:rsid w:val="00F76856"/>
    <w:rsid w:val="00F860CC"/>
    <w:rsid w:val="00F86329"/>
    <w:rsid w:val="00F87270"/>
    <w:rsid w:val="00F95E81"/>
    <w:rsid w:val="00FA23FA"/>
    <w:rsid w:val="00FA2479"/>
    <w:rsid w:val="00FA2795"/>
    <w:rsid w:val="00FC298F"/>
    <w:rsid w:val="00FC5F42"/>
    <w:rsid w:val="00FD7A1E"/>
    <w:rsid w:val="00FE3B9F"/>
    <w:rsid w:val="00FF5DE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8521E"/>
  <w15:chartTrackingRefBased/>
  <w15:docId w15:val="{5210565E-1FFF-449E-9220-8FE0C9E2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0" w:qFormat="1"/>
    <w:lsdException w:name="heading 2" w:semiHidden="1" w:uiPriority="90" w:unhideWhenUsed="1" w:qFormat="1"/>
    <w:lsdException w:name="heading 3" w:semiHidden="1" w:uiPriority="90" w:unhideWhenUsed="1" w:qFormat="1"/>
    <w:lsdException w:name="heading 4" w:semiHidden="1" w:uiPriority="9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D4"/>
  </w:style>
  <w:style w:type="paragraph" w:styleId="Heading1">
    <w:name w:val="heading 1"/>
    <w:basedOn w:val="ListParagraph"/>
    <w:next w:val="Normal"/>
    <w:link w:val="Heading1Char"/>
    <w:uiPriority w:val="90"/>
    <w:qFormat/>
    <w:rsid w:val="001F5D35"/>
    <w:pPr>
      <w:numPr>
        <w:numId w:val="1"/>
      </w:numPr>
      <w:tabs>
        <w:tab w:val="num" w:pos="720"/>
      </w:tabs>
      <w:spacing w:before="0" w:line="360" w:lineRule="auto"/>
      <w:ind w:left="0"/>
      <w:jc w:val="both"/>
      <w:outlineLvl w:val="0"/>
    </w:pPr>
    <w:rPr>
      <w:rFonts w:ascii="Cambria" w:hAnsi="Cambria" w:cs="Times New Roman"/>
      <w:b/>
      <w:color w:val="000000" w:themeColor="text1"/>
      <w:szCs w:val="24"/>
      <w:lang w:val="hr-HR"/>
    </w:rPr>
  </w:style>
  <w:style w:type="paragraph" w:styleId="Heading2">
    <w:name w:val="heading 2"/>
    <w:basedOn w:val="Normal"/>
    <w:next w:val="Normal"/>
    <w:link w:val="Heading2Char"/>
    <w:uiPriority w:val="90"/>
    <w:qFormat/>
    <w:rsid w:val="00826510"/>
    <w:pPr>
      <w:keepNext/>
      <w:tabs>
        <w:tab w:val="num" w:pos="1202"/>
      </w:tabs>
      <w:spacing w:after="240" w:line="240" w:lineRule="auto"/>
      <w:ind w:left="1202" w:hanging="720"/>
      <w:jc w:val="both"/>
      <w:outlineLvl w:val="1"/>
    </w:pPr>
    <w:rPr>
      <w:rFonts w:eastAsia="Times New Roman" w:cs="Times New Roman"/>
      <w:b/>
      <w:szCs w:val="20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0"/>
    <w:qFormat/>
    <w:rsid w:val="00826510"/>
    <w:pPr>
      <w:keepNext/>
      <w:tabs>
        <w:tab w:val="num" w:pos="1922"/>
      </w:tabs>
      <w:spacing w:after="240" w:line="240" w:lineRule="auto"/>
      <w:ind w:left="1922" w:hanging="720"/>
      <w:jc w:val="both"/>
      <w:outlineLvl w:val="2"/>
    </w:pPr>
    <w:rPr>
      <w:rFonts w:eastAsia="Times New Roman" w:cs="Times New Roman"/>
      <w:i/>
      <w:szCs w:val="20"/>
      <w:lang w:val="en-IE" w:eastAsia="en-IE"/>
    </w:rPr>
  </w:style>
  <w:style w:type="paragraph" w:styleId="Heading4">
    <w:name w:val="heading 4"/>
    <w:basedOn w:val="Normal"/>
    <w:next w:val="Normal"/>
    <w:link w:val="Heading4Char"/>
    <w:uiPriority w:val="90"/>
    <w:qFormat/>
    <w:rsid w:val="00826510"/>
    <w:pPr>
      <w:keepNext/>
      <w:tabs>
        <w:tab w:val="num" w:pos="1922"/>
      </w:tabs>
      <w:spacing w:after="240" w:line="240" w:lineRule="auto"/>
      <w:ind w:left="1922" w:hanging="720"/>
      <w:jc w:val="both"/>
      <w:outlineLvl w:val="3"/>
    </w:pPr>
    <w:rPr>
      <w:rFonts w:eastAsia="Times New Roman" w:cs="Times New Roman"/>
      <w:szCs w:val="20"/>
      <w:lang w:val="en-IE" w:eastAsia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4"/>
    </w:pPr>
    <w:rPr>
      <w:rFonts w:asciiTheme="majorHAnsi" w:eastAsiaTheme="majorEastAsia" w:hAnsiTheme="majorHAnsi" w:cstheme="majorBidi"/>
      <w:color w:val="BF0000" w:themeColor="accent1" w:themeShade="BF"/>
      <w:szCs w:val="20"/>
      <w:lang w:val="en-IE" w:eastAsia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5"/>
    </w:pPr>
    <w:rPr>
      <w:rFonts w:asciiTheme="majorHAnsi" w:eastAsiaTheme="majorEastAsia" w:hAnsiTheme="majorHAnsi" w:cstheme="majorBidi"/>
      <w:color w:val="7F0000" w:themeColor="accent1" w:themeShade="7F"/>
      <w:szCs w:val="20"/>
      <w:lang w:val="en-IE" w:eastAsia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6"/>
    </w:pPr>
    <w:rPr>
      <w:rFonts w:asciiTheme="majorHAnsi" w:eastAsiaTheme="majorEastAsia" w:hAnsiTheme="majorHAnsi" w:cstheme="majorBidi"/>
      <w:i/>
      <w:color w:val="7F0000" w:themeColor="accent1" w:themeShade="7F"/>
      <w:szCs w:val="20"/>
      <w:lang w:val="en-IE" w:eastAsia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0"/>
      <w:lang w:val="en-IE" w:eastAsia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510"/>
    <w:pPr>
      <w:keepNext/>
      <w:keepLines/>
      <w:tabs>
        <w:tab w:val="num" w:pos="2880"/>
      </w:tabs>
      <w:spacing w:before="40" w:after="0"/>
      <w:ind w:left="3838" w:hanging="958"/>
      <w:jc w:val="both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  <w:szCs w:val="20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77"/>
  </w:style>
  <w:style w:type="paragraph" w:styleId="Footer">
    <w:name w:val="footer"/>
    <w:basedOn w:val="Normal"/>
    <w:link w:val="FooterChar"/>
    <w:uiPriority w:val="99"/>
    <w:unhideWhenUsed/>
    <w:rsid w:val="00BF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77"/>
  </w:style>
  <w:style w:type="paragraph" w:styleId="NoSpacing">
    <w:name w:val="No Spacing"/>
    <w:link w:val="NoSpacingChar"/>
    <w:uiPriority w:val="1"/>
    <w:qFormat/>
    <w:rsid w:val="00D431A9"/>
    <w:pPr>
      <w:spacing w:after="0" w:line="240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1A9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basedOn w:val="Normal"/>
    <w:uiPriority w:val="34"/>
    <w:unhideWhenUsed/>
    <w:rsid w:val="00D431A9"/>
    <w:pPr>
      <w:spacing w:before="40" w:line="288" w:lineRule="auto"/>
      <w:ind w:left="720"/>
      <w:contextualSpacing/>
    </w:pPr>
    <w:rPr>
      <w:rFonts w:asciiTheme="minorHAnsi" w:hAnsiTheme="minorHAnsi"/>
      <w:color w:val="595959" w:themeColor="text1" w:themeTint="A6"/>
      <w:kern w:val="20"/>
      <w:szCs w:val="20"/>
      <w:lang w:val="en-US" w:eastAsia="ja-JP"/>
    </w:rPr>
  </w:style>
  <w:style w:type="paragraph" w:customStyle="1" w:styleId="Standard">
    <w:name w:val="Standard"/>
    <w:rsid w:val="00D431A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F5D35"/>
    <w:rPr>
      <w:rFonts w:ascii="Cambria" w:hAnsi="Cambria" w:cs="Times New Roman"/>
      <w:b/>
      <w:color w:val="000000" w:themeColor="text1"/>
      <w:kern w:val="2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F5D35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BF0000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5D3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5D35"/>
    <w:rPr>
      <w:color w:val="6B9F2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7DBC"/>
    <w:pPr>
      <w:spacing w:after="0" w:line="240" w:lineRule="auto"/>
    </w:pPr>
  </w:style>
  <w:style w:type="table" w:styleId="TableGrid">
    <w:name w:val="Table Grid"/>
    <w:basedOn w:val="TableNormal"/>
    <w:uiPriority w:val="39"/>
    <w:rsid w:val="0077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744A8"/>
    <w:pPr>
      <w:spacing w:before="40" w:line="240" w:lineRule="auto"/>
    </w:pPr>
    <w:rPr>
      <w:rFonts w:asciiTheme="minorHAnsi" w:hAnsiTheme="minorHAnsi"/>
      <w:b/>
      <w:bCs/>
      <w:color w:val="FF0000" w:themeColor="accent1"/>
      <w:kern w:val="20"/>
      <w:sz w:val="18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0"/>
    <w:rsid w:val="00826510"/>
    <w:rPr>
      <w:rFonts w:eastAsia="Times New Roman" w:cs="Times New Roman"/>
      <w:b/>
      <w:szCs w:val="20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0"/>
    <w:rsid w:val="00826510"/>
    <w:rPr>
      <w:rFonts w:eastAsia="Times New Roman" w:cs="Times New Roman"/>
      <w:i/>
      <w:szCs w:val="20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0"/>
    <w:rsid w:val="00826510"/>
    <w:rPr>
      <w:rFonts w:eastAsia="Times New Roman" w:cs="Times New Roman"/>
      <w:szCs w:val="20"/>
      <w:lang w:val="en-IE" w:eastAsia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510"/>
    <w:rPr>
      <w:rFonts w:asciiTheme="majorHAnsi" w:eastAsiaTheme="majorEastAsia" w:hAnsiTheme="majorHAnsi" w:cstheme="majorBidi"/>
      <w:color w:val="BF0000" w:themeColor="accent1" w:themeShade="BF"/>
      <w:szCs w:val="20"/>
      <w:lang w:val="en-IE" w:eastAsia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510"/>
    <w:rPr>
      <w:rFonts w:asciiTheme="majorHAnsi" w:eastAsiaTheme="majorEastAsia" w:hAnsiTheme="majorHAnsi" w:cstheme="majorBidi"/>
      <w:color w:val="7F0000" w:themeColor="accent1" w:themeShade="7F"/>
      <w:szCs w:val="20"/>
      <w:lang w:val="en-IE" w:eastAsia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510"/>
    <w:rPr>
      <w:rFonts w:asciiTheme="majorHAnsi" w:eastAsiaTheme="majorEastAsia" w:hAnsiTheme="majorHAnsi" w:cstheme="majorBidi"/>
      <w:i/>
      <w:color w:val="7F0000" w:themeColor="accent1" w:themeShade="7F"/>
      <w:szCs w:val="20"/>
      <w:lang w:val="en-IE" w:eastAsia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510"/>
    <w:rPr>
      <w:rFonts w:asciiTheme="majorHAnsi" w:eastAsiaTheme="majorEastAsia" w:hAnsiTheme="majorHAnsi" w:cstheme="majorBidi"/>
      <w:color w:val="272727" w:themeColor="text1" w:themeTint="D8"/>
      <w:sz w:val="21"/>
      <w:szCs w:val="20"/>
      <w:lang w:val="en-IE" w:eastAsia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510"/>
    <w:rPr>
      <w:rFonts w:asciiTheme="majorHAnsi" w:eastAsiaTheme="majorEastAsia" w:hAnsiTheme="majorHAnsi" w:cstheme="majorBidi"/>
      <w:i/>
      <w:color w:val="272727" w:themeColor="text1" w:themeTint="D8"/>
      <w:sz w:val="21"/>
      <w:szCs w:val="2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5.xml"/><Relationship Id="rId26" Type="http://schemas.openxmlformats.org/officeDocument/2006/relationships/customXml" Target="../customXml/item5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4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hart" Target="charts/chart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fontTable" Target="fontTable.xml"/><Relationship Id="rId27" Type="http://schemas.openxmlformats.org/officeDocument/2006/relationships/customXml" Target="../customXml/item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5\Tablica\RADNO%20--%20Dozvole_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1!PivotTable5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400" b="1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Pregled dozvola izdanih u 2025. godini</a:t>
            </a:r>
            <a:endParaRPr lang="hr-HR" sz="14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489747809301615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circle"/>
          <c:size val="5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1.4886569476320676E-2"/>
              <c:y val="-1.043308264677133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1.1805131332993405E-2"/>
              <c:y val="-2.8715810117114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9.9737101527243299E-2"/>
              <c:y val="3.866313570781198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1.4886569476320676E-2"/>
              <c:y val="-1.043308264677133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9.9737101527243299E-2"/>
              <c:y val="3.866313570781198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1.1805131332993405E-2"/>
              <c:y val="-2.8715810117114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1.4886569476320676E-2"/>
              <c:y val="-1.043308264677133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9.9737101527243299E-2"/>
              <c:y val="3.866313570781198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1.1805131332993405E-2"/>
              <c:y val="-2.8715810117114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1'!$B$3</c:f>
              <c:strCache>
                <c:ptCount val="1"/>
                <c:pt idx="0">
                  <c:v>Total</c:v>
                </c:pt>
              </c:strCache>
            </c:strRef>
          </c:tx>
          <c:explosion val="3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04C-4052-A968-E0E0F1DF00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04C-4052-A968-E0E0F1DF00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04C-4052-A968-E0E0F1DF0011}"/>
              </c:ext>
            </c:extLst>
          </c:dPt>
          <c:dLbls>
            <c:dLbl>
              <c:idx val="0"/>
              <c:layout>
                <c:manualLayout>
                  <c:x val="1.4886569476320676E-2"/>
                  <c:y val="-1.043308264677133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4C-4052-A968-E0E0F1DF0011}"/>
                </c:ext>
              </c:extLst>
            </c:dLbl>
            <c:dLbl>
              <c:idx val="1"/>
              <c:layout>
                <c:manualLayout>
                  <c:x val="9.9737101527243299E-2"/>
                  <c:y val="3.8663135707811989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4C-4052-A968-E0E0F1DF0011}"/>
                </c:ext>
              </c:extLst>
            </c:dLbl>
            <c:dLbl>
              <c:idx val="2"/>
              <c:layout>
                <c:manualLayout>
                  <c:x val="-1.1805131332993405E-2"/>
                  <c:y val="-2.87158101171143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4C-4052-A968-E0E0F1DF00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1'!$A$4:$A$7</c:f>
              <c:strCache>
                <c:ptCount val="3"/>
                <c:pt idx="0">
                  <c:v>Globalne izvozne dozvole (DG)</c:v>
                </c:pt>
                <c:pt idx="1">
                  <c:v>Individualne izvozne dozvole (DI)</c:v>
                </c:pt>
                <c:pt idx="2">
                  <c:v>Opće izvozne dozvole Unije (DO)</c:v>
                </c:pt>
              </c:strCache>
            </c:strRef>
          </c:cat>
          <c:val>
            <c:numRef>
              <c:f>'Tablica 1'!$B$4:$B$7</c:f>
              <c:numCache>
                <c:formatCode>General</c:formatCode>
                <c:ptCount val="3"/>
                <c:pt idx="0">
                  <c:v>3</c:v>
                </c:pt>
                <c:pt idx="1">
                  <c:v>50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4C-4052-A968-E0E0F1DF001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2!PivotTable6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Tablica 2 – P</a:t>
            </a:r>
            <a:r>
              <a:rPr lang="en-US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regled izdanih individualnih izvoznih dozvola po kategorijama i prema broju dozvola u 202</a:t>
            </a:r>
            <a:r>
              <a:rPr lang="hr-HR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en-US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. godini</a:t>
            </a:r>
            <a:endParaRPr lang="hr-HR" sz="1400" b="1" i="0" baseline="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layout>
        <c:manualLayout>
          <c:xMode val="edge"/>
          <c:yMode val="edge"/>
          <c:x val="0.1087595718729476"/>
          <c:y val="2.44818535614082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-3.3514486216262379E-2"/>
              <c:y val="-1.864501312335958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3416596298514933E-2"/>
              <c:y val="-3.16425317524964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5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6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7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-3.3514486216262379E-2"/>
              <c:y val="-1.864501312335958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9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3416596298514933E-2"/>
              <c:y val="-3.16425317524964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2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3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4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-3.3514486216262379E-2"/>
              <c:y val="-1.864501312335958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</c:pivotFmt>
      <c:pivotFmt>
        <c:idx val="16"/>
        <c:spPr>
          <a:gradFill rotWithShape="1">
            <a:gsLst>
              <a:gs pos="0">
                <a:schemeClr val="accent2">
                  <a:satMod val="103000"/>
                  <a:lumMod val="102000"/>
                  <a:tint val="94000"/>
                </a:schemeClr>
              </a:gs>
              <a:gs pos="50000">
                <a:schemeClr val="accent2">
                  <a:satMod val="110000"/>
                  <a:lumMod val="100000"/>
                  <a:shade val="100000"/>
                </a:schemeClr>
              </a:gs>
              <a:gs pos="100000">
                <a:schemeClr val="accent2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3416596298514933E-2"/>
              <c:y val="-3.16425317524964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2'!$B$3</c:f>
              <c:strCache>
                <c:ptCount val="1"/>
                <c:pt idx="0">
                  <c:v>Total</c:v>
                </c:pt>
              </c:strCache>
            </c:strRef>
          </c:tx>
          <c:explosion val="23"/>
          <c:dPt>
            <c:idx val="0"/>
            <c:bubble3D val="0"/>
            <c:explosion val="3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594-4D4E-B85B-A96954BF5DA3}"/>
              </c:ext>
            </c:extLst>
          </c:dPt>
          <c:dPt>
            <c:idx val="1"/>
            <c:bubble3D val="0"/>
            <c:explosion val="5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594-4D4E-B85B-A96954BF5DA3}"/>
              </c:ext>
            </c:extLst>
          </c:dPt>
          <c:dPt>
            <c:idx val="2"/>
            <c:bubble3D val="0"/>
            <c:explosion val="6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A594-4D4E-B85B-A96954BF5DA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A594-4D4E-B85B-A96954BF5DA3}"/>
              </c:ext>
            </c:extLst>
          </c:dPt>
          <c:dPt>
            <c:idx val="4"/>
            <c:bubble3D val="0"/>
            <c:explosion val="3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A594-4D4E-B85B-A96954BF5DA3}"/>
              </c:ext>
            </c:extLst>
          </c:dPt>
          <c:dPt>
            <c:idx val="5"/>
            <c:bubble3D val="0"/>
            <c:explosion val="22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A594-4D4E-B85B-A96954BF5DA3}"/>
              </c:ext>
            </c:extLst>
          </c:dPt>
          <c:dLbls>
            <c:dLbl>
              <c:idx val="0"/>
              <c:layout>
                <c:manualLayout>
                  <c:x val="9.8846787479406922E-2"/>
                  <c:y val="5.39537980546549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367929708951125"/>
                      <c:h val="0.20772058823529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594-4D4E-B85B-A96954BF5DA3}"/>
                </c:ext>
              </c:extLst>
            </c:dLbl>
            <c:dLbl>
              <c:idx val="1"/>
              <c:layout>
                <c:manualLayout>
                  <c:x val="2.587589236683125E-2"/>
                  <c:y val="3.85593253049250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94-4D4E-B85B-A96954BF5DA3}"/>
                </c:ext>
              </c:extLst>
            </c:dLbl>
            <c:dLbl>
              <c:idx val="2"/>
              <c:layout>
                <c:manualLayout>
                  <c:x val="-4.6204430377010122E-2"/>
                  <c:y val="0.120362050331943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94-4D4E-B85B-A96954BF5DA3}"/>
                </c:ext>
              </c:extLst>
            </c:dLbl>
            <c:dLbl>
              <c:idx val="3"/>
              <c:layout>
                <c:manualLayout>
                  <c:x val="6.7528873553079335E-2"/>
                  <c:y val="0.117384398641346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1587D04-FF86-441C-9714-39B3E5E25C97}" type="CATEGORYNAME">
                      <a:rPr lang="en-US" sz="1000"/>
                      <a:pPr>
                        <a:defRPr sz="1000" b="1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1000" baseline="0"/>
                      <a:t>
</a:t>
                    </a:r>
                    <a:fld id="{FA9DC6F4-2F99-45FC-A769-1A01853A3DD3}" type="PERCENTAGE">
                      <a:rPr lang="en-US" sz="1000" baseline="0"/>
                      <a:pPr>
                        <a:defRPr sz="1000" b="1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[PERCENTAGE]</a:t>
                    </a:fld>
                    <a:endParaRPr lang="en-US" sz="10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423942888522788"/>
                      <c:h val="0.134313725490196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594-4D4E-B85B-A96954BF5DA3}"/>
                </c:ext>
              </c:extLst>
            </c:dLbl>
            <c:dLbl>
              <c:idx val="4"/>
              <c:layout>
                <c:manualLayout>
                  <c:x val="-2.8958563046176066E-2"/>
                  <c:y val="-1.65942951983943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94-4D4E-B85B-A96954BF5DA3}"/>
                </c:ext>
              </c:extLst>
            </c:dLbl>
            <c:dLbl>
              <c:idx val="5"/>
              <c:layout>
                <c:manualLayout>
                  <c:x val="0.26284545568541989"/>
                  <c:y val="-4.26718581133240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87863811092806"/>
                      <c:h val="0.124019607843137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A594-4D4E-B85B-A96954BF5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2'!$A$4:$A$10</c:f>
              <c:strCache>
                <c:ptCount val="6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3 (Elektronika)</c:v>
                </c:pt>
                <c:pt idx="3">
                  <c:v>Kategorija 5 (Telekomunikacije i "sigurnost informacija")</c:v>
                </c:pt>
                <c:pt idx="4">
                  <c:v>Kategorija 6 (Senzori i laseri)</c:v>
                </c:pt>
                <c:pt idx="5">
                  <c:v>Kategorija 9 (Zračni i svemirski prostor i pogonski sustavi) </c:v>
                </c:pt>
              </c:strCache>
            </c:strRef>
          </c:cat>
          <c:val>
            <c:numRef>
              <c:f>'Tablica 2'!$B$4:$B$10</c:f>
              <c:numCache>
                <c:formatCode>General</c:formatCode>
                <c:ptCount val="6"/>
                <c:pt idx="0">
                  <c:v>4</c:v>
                </c:pt>
                <c:pt idx="1">
                  <c:v>11</c:v>
                </c:pt>
                <c:pt idx="2">
                  <c:v>2</c:v>
                </c:pt>
                <c:pt idx="3">
                  <c:v>26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594-4D4E-B85B-A96954BF5D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3!PivotTable7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 cap="none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Usporedni prikaz odobrenih i realiziranih vrijednosti dozvola iz Tablice 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928733871981532E-2"/>
              <c:y val="1.03222802573193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923758804460038E-2"/>
              <c:y val="-3.23102696273799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6863078980149183E-2"/>
              <c:y val="-8.958374350378285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1371114895108361E-2"/>
              <c:y val="-2.38317632302313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5696604687839202E-2"/>
              <c:y val="-4.5511086225339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8.1490539371983431E-3"/>
              <c:y val="-3.2262266047588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881322164192467E-2"/>
              <c:y val="3.246099415413740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8183071818490031E-2"/>
              <c:y val="-2.586738356488346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1546651733845245E-2"/>
              <c:y val="1.03702838371107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2987012987012988E-2"/>
              <c:y val="-5.14469395484958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-3.5714285714285712E-2"/>
              <c:y val="-4.858877624024595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3549783549783392E-2"/>
              <c:y val="-6.00214294732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-3.5714285714285712E-2"/>
              <c:y val="-4.858877624024595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1546651733845245E-2"/>
              <c:y val="1.03702838371107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881322164192467E-2"/>
              <c:y val="3.246099415413740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5696604687839202E-2"/>
              <c:y val="-4.5511086225339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928733871981532E-2"/>
              <c:y val="1.03222802573193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6863078980149183E-2"/>
              <c:y val="-8.958374350378285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3549783549783392E-2"/>
              <c:y val="-6.00214294732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2987012987012988E-2"/>
              <c:y val="-5.14469395484958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8183071818490031E-2"/>
              <c:y val="-2.586738356488346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8.1490539371983431E-3"/>
              <c:y val="-3.2262266047588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923758804460038E-2"/>
              <c:y val="-3.23102696273799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1371114895108361E-2"/>
              <c:y val="-2.38317632302313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-3.5714285714285712E-2"/>
              <c:y val="-4.858877624024595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1546651733845245E-2"/>
              <c:y val="1.03702838371107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881322164192467E-2"/>
              <c:y val="3.246099415413740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5696604687839202E-2"/>
              <c:y val="-4.5511086225339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928733871981532E-2"/>
              <c:y val="1.03222802573193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6863078980149183E-2"/>
              <c:y val="-8.958374350378285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gradFill flip="none" rotWithShape="1">
            <a:gsLst>
              <a:gs pos="100000">
                <a:schemeClr val="accent1">
                  <a:alpha val="0"/>
                </a:schemeClr>
              </a:gs>
              <a:gs pos="50000">
                <a:schemeClr val="accent1"/>
              </a:gs>
            </a:gsLst>
            <a:lin ang="5400000" scaled="0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3549783549783392E-2"/>
              <c:y val="-6.00214294732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2987012987012988E-2"/>
              <c:y val="-5.14469395484958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1.8183071818490031E-2"/>
              <c:y val="-2.586738356488346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8.1490539371983431E-3"/>
              <c:y val="-3.2262266047588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2.5923758804460038E-2"/>
              <c:y val="-3.23102696273799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gradFill flip="none" rotWithShape="1">
            <a:gsLst>
              <a:gs pos="100000">
                <a:schemeClr val="accent2">
                  <a:alpha val="0"/>
                </a:schemeClr>
              </a:gs>
              <a:gs pos="50000">
                <a:schemeClr val="accent2"/>
              </a:gs>
            </a:gsLst>
            <a:lin ang="5400000" scaled="0"/>
          </a:gradFill>
          <a:ln>
            <a:noFill/>
          </a:ln>
          <a:effectLst/>
          <a:sp3d/>
        </c:spPr>
        <c:dLbl>
          <c:idx val="0"/>
          <c:layout>
            <c:manualLayout>
              <c:x val="3.1371114895108361E-2"/>
              <c:y val="-2.38317632302313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3'!$B$3</c:f>
              <c:strCache>
                <c:ptCount val="1"/>
                <c:pt idx="0">
                  <c:v>Odobrena vrijednost u €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3'!$A$4:$A$10</c:f>
              <c:strCache>
                <c:ptCount val="6"/>
                <c:pt idx="0">
                  <c:v>Kategorija 9 (Zračni i svemirski prostor i pogonski sustavi) </c:v>
                </c:pt>
                <c:pt idx="1">
                  <c:v>Kategorija 6 (Senzori i laseri)</c:v>
                </c:pt>
                <c:pt idx="2">
                  <c:v>Kategorija 5 (Telekomunikacije i "sigurnost informacija")</c:v>
                </c:pt>
                <c:pt idx="3">
                  <c:v>Kategorija 3 (Elektronika)</c:v>
                </c:pt>
                <c:pt idx="4">
                  <c:v>Kategorija 2 (Obrada materijala)</c:v>
                </c:pt>
                <c:pt idx="5">
                  <c:v>Kategorija 1 (Posebni materijali i srodna oprema)</c:v>
                </c:pt>
              </c:strCache>
            </c:strRef>
          </c:cat>
          <c:val>
            <c:numRef>
              <c:f>'Tablica 3'!$B$4:$B$10</c:f>
              <c:numCache>
                <c:formatCode>#,##0.00\ "€"</c:formatCode>
                <c:ptCount val="6"/>
                <c:pt idx="0">
                  <c:v>2383797.1800000002</c:v>
                </c:pt>
                <c:pt idx="1">
                  <c:v>253168.5</c:v>
                </c:pt>
                <c:pt idx="2">
                  <c:v>1798685.6500000006</c:v>
                </c:pt>
                <c:pt idx="3">
                  <c:v>71995</c:v>
                </c:pt>
                <c:pt idx="4">
                  <c:v>1267566.78</c:v>
                </c:pt>
                <c:pt idx="5">
                  <c:v>48309.979999999996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98-4531-9AF0-E409F73052CB}"/>
            </c:ext>
          </c:extLst>
        </c:ser>
        <c:ser>
          <c:idx val="1"/>
          <c:order val="1"/>
          <c:tx>
            <c:strRef>
              <c:f>'Tablica 3'!$C$3</c:f>
              <c:strCache>
                <c:ptCount val="1"/>
                <c:pt idx="0">
                  <c:v>Realizirana vrijednost u €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3'!$A$4:$A$10</c:f>
              <c:strCache>
                <c:ptCount val="6"/>
                <c:pt idx="0">
                  <c:v>Kategorija 9 (Zračni i svemirski prostor i pogonski sustavi) </c:v>
                </c:pt>
                <c:pt idx="1">
                  <c:v>Kategorija 6 (Senzori i laseri)</c:v>
                </c:pt>
                <c:pt idx="2">
                  <c:v>Kategorija 5 (Telekomunikacije i "sigurnost informacija")</c:v>
                </c:pt>
                <c:pt idx="3">
                  <c:v>Kategorija 3 (Elektronika)</c:v>
                </c:pt>
                <c:pt idx="4">
                  <c:v>Kategorija 2 (Obrada materijala)</c:v>
                </c:pt>
                <c:pt idx="5">
                  <c:v>Kategorija 1 (Posebni materijali i srodna oprema)</c:v>
                </c:pt>
              </c:strCache>
            </c:strRef>
          </c:cat>
          <c:val>
            <c:numRef>
              <c:f>'Tablica 3'!$C$4:$C$10</c:f>
              <c:numCache>
                <c:formatCode>#,##0.00\ "€"</c:formatCode>
                <c:ptCount val="6"/>
                <c:pt idx="0">
                  <c:v>0</c:v>
                </c:pt>
                <c:pt idx="1">
                  <c:v>242628.5</c:v>
                </c:pt>
                <c:pt idx="2">
                  <c:v>1461405.7500000005</c:v>
                </c:pt>
                <c:pt idx="3">
                  <c:v>318</c:v>
                </c:pt>
                <c:pt idx="4">
                  <c:v>1264488.6600000001</c:v>
                </c:pt>
                <c:pt idx="5">
                  <c:v>48300.979999999996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98-4531-9AF0-E409F73052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932552064"/>
        <c:axId val="932561216"/>
        <c:axId val="0"/>
      </c:bar3DChart>
      <c:catAx>
        <c:axId val="932552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932561216"/>
        <c:crosses val="autoZero"/>
        <c:auto val="1"/>
        <c:lblAlgn val="ctr"/>
        <c:lblOffset val="100"/>
        <c:noMultiLvlLbl val="0"/>
      </c:catAx>
      <c:valAx>
        <c:axId val="9325612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\ &quot;€&quot;" sourceLinked="1"/>
        <c:majorTickMark val="out"/>
        <c:minorTickMark val="none"/>
        <c:tickLblPos val="nextTo"/>
        <c:crossAx val="93255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4!PivotTable8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Tablica 4 – 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Pregled 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izdanih 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individualnih izvoznih dozvola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u 2025. godini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p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rema</a:t>
            </a:r>
            <a:r>
              <a:rPr lang="la-Latn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kategorijama </a:t>
            </a:r>
            <a:r>
              <a:rPr lang="hr-HR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robe i krajnjem odredištu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4'!$B$3:$B$4</c:f>
              <c:strCache>
                <c:ptCount val="1"/>
                <c:pt idx="0">
                  <c:v>Kategorija 1 (Posebni materijali i srodna oprema)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4'!$B$5:$B$21</c:f>
              <c:numCache>
                <c:formatCode>General</c:formatCode>
                <c:ptCount val="16"/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5E-4D14-92D2-2F481736C8AE}"/>
            </c:ext>
          </c:extLst>
        </c:ser>
        <c:ser>
          <c:idx val="1"/>
          <c:order val="1"/>
          <c:tx>
            <c:strRef>
              <c:f>'Tablica 4'!$C$3:$C$4</c:f>
              <c:strCache>
                <c:ptCount val="1"/>
                <c:pt idx="0">
                  <c:v>Kategorija 2 (Obrada materijala)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4'!$C$5:$C$21</c:f>
              <c:numCache>
                <c:formatCode>General</c:formatCode>
                <c:ptCount val="16"/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10">
                  <c:v>3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5E-4D14-92D2-2F481736C8AE}"/>
            </c:ext>
          </c:extLst>
        </c:ser>
        <c:ser>
          <c:idx val="2"/>
          <c:order val="2"/>
          <c:tx>
            <c:strRef>
              <c:f>'Tablica 4'!$D$3:$D$4</c:f>
              <c:strCache>
                <c:ptCount val="1"/>
                <c:pt idx="0">
                  <c:v>Kategorija 3 (Elektronika)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4'!$D$5:$D$21</c:f>
              <c:numCache>
                <c:formatCode>General</c:formatCode>
                <c:ptCount val="16"/>
                <c:pt idx="10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5E-4D14-92D2-2F481736C8AE}"/>
            </c:ext>
          </c:extLst>
        </c:ser>
        <c:ser>
          <c:idx val="3"/>
          <c:order val="3"/>
          <c:tx>
            <c:strRef>
              <c:f>'Tablica 4'!$E$3:$E$4</c:f>
              <c:strCache>
                <c:ptCount val="1"/>
                <c:pt idx="0">
                  <c:v>Kategorija 5 (Telekomunikacije i "sigurnost informacija")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4'!$E$5:$E$21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4">
                  <c:v>3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  <c:pt idx="10">
                  <c:v>5</c:v>
                </c:pt>
                <c:pt idx="11">
                  <c:v>1</c:v>
                </c:pt>
                <c:pt idx="12">
                  <c:v>1</c:v>
                </c:pt>
                <c:pt idx="13">
                  <c:v>5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5E-4D14-92D2-2F481736C8AE}"/>
            </c:ext>
          </c:extLst>
        </c:ser>
        <c:ser>
          <c:idx val="4"/>
          <c:order val="4"/>
          <c:tx>
            <c:strRef>
              <c:f>'Tablica 4'!$F$3:$F$4</c:f>
              <c:strCache>
                <c:ptCount val="1"/>
                <c:pt idx="0">
                  <c:v>Kategorija 6 (Senzori i laseri)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4'!$F$5:$F$21</c:f>
              <c:numCache>
                <c:formatCode>General</c:formatCode>
                <c:ptCount val="16"/>
                <c:pt idx="8">
                  <c:v>3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5E-4D14-92D2-2F481736C8AE}"/>
            </c:ext>
          </c:extLst>
        </c:ser>
        <c:ser>
          <c:idx val="5"/>
          <c:order val="5"/>
          <c:tx>
            <c:strRef>
              <c:f>'Tablica 4'!$G$3:$G$4</c:f>
              <c:strCache>
                <c:ptCount val="1"/>
                <c:pt idx="0">
                  <c:v>Kategorija 9 (Zračni i svemirski prostor i pogonski sustavi)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4'!$A$5:$A$21</c:f>
              <c:strCache>
                <c:ptCount val="16"/>
                <c:pt idx="0">
                  <c:v>Ukrajina</c:v>
                </c:pt>
                <c:pt idx="1">
                  <c:v>Ujedinjeni Arapski Emirati</c:v>
                </c:pt>
                <c:pt idx="2">
                  <c:v>Ujedinjena Kraljevina</c:v>
                </c:pt>
                <c:pt idx="3">
                  <c:v>Turska</c:v>
                </c:pt>
                <c:pt idx="4">
                  <c:v>Srbija</c:v>
                </c:pt>
                <c:pt idx="5">
                  <c:v>Sjeverna Makedonija</c:v>
                </c:pt>
                <c:pt idx="6">
                  <c:v>Moldova</c:v>
                </c:pt>
                <c:pt idx="7">
                  <c:v>Kosovo</c:v>
                </c:pt>
                <c:pt idx="8">
                  <c:v>Južnoafrička Republika</c:v>
                </c:pt>
                <c:pt idx="9">
                  <c:v>Izrael</c:v>
                </c:pt>
                <c:pt idx="10">
                  <c:v>Indija</c:v>
                </c:pt>
                <c:pt idx="11">
                  <c:v>Hong Kong</c:v>
                </c:pt>
                <c:pt idx="12">
                  <c:v>Filipini</c:v>
                </c:pt>
                <c:pt idx="13">
                  <c:v>Bosna i Hercegovina</c:v>
                </c:pt>
                <c:pt idx="14">
                  <c:v>Azerbajdžan</c:v>
                </c:pt>
                <c:pt idx="15">
                  <c:v>Albanija</c:v>
                </c:pt>
              </c:strCache>
            </c:strRef>
          </c:cat>
          <c:val>
            <c:numRef>
              <c:f>'Tablica 4'!$G$5:$G$21</c:f>
              <c:numCache>
                <c:formatCode>General</c:formatCode>
                <c:ptCount val="16"/>
                <c:pt idx="2">
                  <c:v>2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A5E-4D14-92D2-2F481736C8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45967456"/>
        <c:axId val="1445967872"/>
        <c:axId val="0"/>
      </c:bar3DChart>
      <c:catAx>
        <c:axId val="1445967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445967872"/>
        <c:crosses val="autoZero"/>
        <c:auto val="1"/>
        <c:lblAlgn val="ctr"/>
        <c:lblOffset val="100"/>
        <c:noMultiLvlLbl val="0"/>
      </c:catAx>
      <c:valAx>
        <c:axId val="14459678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4596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5!PivotTable2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en-US" sz="1400" b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T</a:t>
            </a:r>
            <a:r>
              <a:rPr lang="hr-HR" sz="1400" b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ablica</a:t>
            </a:r>
            <a:r>
              <a:rPr lang="hr-HR" sz="1400" b="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5 </a:t>
            </a:r>
            <a:r>
              <a:rPr lang="hr-HR" sz="1400" b="0" i="0" u="none" strike="noStrike" baseline="0">
                <a:solidFill>
                  <a:sysClr val="windowText" lastClr="000000"/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–</a:t>
            </a:r>
            <a:r>
              <a:rPr lang="hr-HR" sz="1400" b="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Pregled globalnih  izvoznih dozvola izdanih u 2025. i realiziranih u 2025.</a:t>
            </a:r>
            <a:endParaRPr lang="en-US" sz="1400" b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5.9095106186518864E-2"/>
              <c:y val="-1.1869436201780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3.139427516158818E-2"/>
              <c:y val="-1.978239366963409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5.9095106186518864E-2"/>
              <c:y val="-1.1869436201780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3.139427516158818E-2"/>
              <c:y val="-1.978239366963409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5.9095106186518864E-2"/>
              <c:y val="-1.1869436201780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3.139427516158818E-2"/>
              <c:y val="-1.978239366963409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5'!$B$3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9095106186518864E-2"/>
                  <c:y val="-1.1869436201780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A5-434A-A2E8-EB6FB9DB1FB6}"/>
                </c:ext>
              </c:extLst>
            </c:dLbl>
            <c:dLbl>
              <c:idx val="1"/>
              <c:layout>
                <c:manualLayout>
                  <c:x val="3.139427516158818E-2"/>
                  <c:y val="-1.978239366963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A5-434A-A2E8-EB6FB9DB1F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5'!$A$4:$A$6</c:f>
              <c:strCache>
                <c:ptCount val="2"/>
                <c:pt idx="0">
                  <c:v>Bosna i Hercegovina</c:v>
                </c:pt>
                <c:pt idx="1">
                  <c:v>Kosovo</c:v>
                </c:pt>
              </c:strCache>
            </c:strRef>
          </c:cat>
          <c:val>
            <c:numRef>
              <c:f>'Tablica 5'!$B$4:$B$6</c:f>
              <c:numCache>
                <c:formatCode>#,##0.00\ "€"</c:formatCode>
                <c:ptCount val="2"/>
                <c:pt idx="0">
                  <c:v>42019</c:v>
                </c:pt>
                <c:pt idx="1">
                  <c:v>18047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A5-434A-A2E8-EB6FB9DB1F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4934815"/>
        <c:axId val="483422655"/>
        <c:axId val="0"/>
      </c:bar3DChart>
      <c:catAx>
        <c:axId val="254934815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483422655"/>
        <c:crosses val="autoZero"/>
        <c:auto val="1"/>
        <c:lblAlgn val="ctr"/>
        <c:lblOffset val="100"/>
        <c:noMultiLvlLbl val="0"/>
      </c:catAx>
      <c:valAx>
        <c:axId val="483422655"/>
        <c:scaling>
          <c:orientation val="minMax"/>
        </c:scaling>
        <c:delete val="1"/>
        <c:axPos val="t"/>
        <c:numFmt formatCode="#,##0.00\ &quot;€&quot;" sourceLinked="1"/>
        <c:majorTickMark val="out"/>
        <c:minorTickMark val="none"/>
        <c:tickLblPos val="nextTo"/>
        <c:crossAx val="254934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 -- Dozvole_2025.xlsx]Tablica 6!PivotTable17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1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Usporedni prikaz realizirane vrijednosti robe s dvojnom namjenom u EUR za 2024. i 2025. godinu iz Tablice 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6'!$B$3</c:f>
              <c:strCache>
                <c:ptCount val="1"/>
                <c:pt idx="0">
                  <c:v>Realizirana vrijednost u 2024. godini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6'!$A$4:$A$10</c:f>
              <c:strCache>
                <c:ptCount val="6"/>
                <c:pt idx="0">
                  <c:v>Globalne izvozne dozvole izdane dvije godine ranije, a realizirane dvije godine kasnije</c:v>
                </c:pt>
                <c:pt idx="1">
                  <c:v>Globalne izvozne dozvole izdane i realizirane u istoj godini</c:v>
                </c:pt>
                <c:pt idx="2">
                  <c:v>Globalne izvozne dozvole izdane prethodne godine, a realizirane godinu kasnije</c:v>
                </c:pt>
                <c:pt idx="3">
                  <c:v>Individualne dozvole izdane prethodne godine, a realizirane godinu kasnije</c:v>
                </c:pt>
                <c:pt idx="4">
                  <c:v>Individualne izvozne dozvole(realizirano)</c:v>
                </c:pt>
                <c:pt idx="5">
                  <c:v>Opća izvozna dozvola (EU001)</c:v>
                </c:pt>
              </c:strCache>
            </c:strRef>
          </c:cat>
          <c:val>
            <c:numRef>
              <c:f>'Tablica 6'!$B$4:$B$10</c:f>
              <c:numCache>
                <c:formatCode>#,##0.00\ "€"</c:formatCode>
                <c:ptCount val="6"/>
                <c:pt idx="0">
                  <c:v>0</c:v>
                </c:pt>
                <c:pt idx="1">
                  <c:v>105614.23</c:v>
                </c:pt>
                <c:pt idx="2">
                  <c:v>325.11</c:v>
                </c:pt>
                <c:pt idx="3">
                  <c:v>312374.25</c:v>
                </c:pt>
                <c:pt idx="4">
                  <c:v>4559686.76</c:v>
                </c:pt>
                <c:pt idx="5">
                  <c:v>677468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AE-4531-BDB0-FD1D48804A71}"/>
            </c:ext>
          </c:extLst>
        </c:ser>
        <c:ser>
          <c:idx val="1"/>
          <c:order val="1"/>
          <c:tx>
            <c:strRef>
              <c:f>'Tablica 6'!$C$3</c:f>
              <c:strCache>
                <c:ptCount val="1"/>
                <c:pt idx="0">
                  <c:v>Realizirana vrijednost u 2025. godini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6'!$A$4:$A$10</c:f>
              <c:strCache>
                <c:ptCount val="6"/>
                <c:pt idx="0">
                  <c:v>Globalne izvozne dozvole izdane dvije godine ranije, a realizirane dvije godine kasnije</c:v>
                </c:pt>
                <c:pt idx="1">
                  <c:v>Globalne izvozne dozvole izdane i realizirane u istoj godini</c:v>
                </c:pt>
                <c:pt idx="2">
                  <c:v>Globalne izvozne dozvole izdane prethodne godine, a realizirane godinu kasnije</c:v>
                </c:pt>
                <c:pt idx="3">
                  <c:v>Individualne dozvole izdane prethodne godine, a realizirane godinu kasnije</c:v>
                </c:pt>
                <c:pt idx="4">
                  <c:v>Individualne izvozne dozvole(realizirano)</c:v>
                </c:pt>
                <c:pt idx="5">
                  <c:v>Opća izvozna dozvola (EU001)</c:v>
                </c:pt>
              </c:strCache>
            </c:strRef>
          </c:cat>
          <c:val>
            <c:numRef>
              <c:f>'Tablica 6'!$C$4:$C$10</c:f>
              <c:numCache>
                <c:formatCode>#,##0.00\ "€"</c:formatCode>
                <c:ptCount val="6"/>
                <c:pt idx="0">
                  <c:v>0</c:v>
                </c:pt>
                <c:pt idx="1">
                  <c:v>60065</c:v>
                </c:pt>
                <c:pt idx="2">
                  <c:v>0</c:v>
                </c:pt>
                <c:pt idx="3">
                  <c:v>144606</c:v>
                </c:pt>
                <c:pt idx="4">
                  <c:v>3017141.89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AE-4531-BDB0-FD1D48804A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53765584"/>
        <c:axId val="1453768080"/>
        <c:axId val="0"/>
      </c:bar3DChart>
      <c:catAx>
        <c:axId val="1453765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53768080"/>
        <c:crosses val="autoZero"/>
        <c:auto val="1"/>
        <c:lblAlgn val="ctr"/>
        <c:lblOffset val="100"/>
        <c:noMultiLvlLbl val="0"/>
      </c:catAx>
      <c:valAx>
        <c:axId val="14537680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&quot;€&quot;" sourceLinked="1"/>
        <c:majorTickMark val="none"/>
        <c:minorTickMark val="none"/>
        <c:tickLblPos val="nextTo"/>
        <c:crossAx val="145376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Custom 3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FF0000"/>
      </a:accent1>
      <a:accent2>
        <a:srgbClr val="0070C0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AZJMDCZ6QSYZ-15-6272</_dlc_DocId>
    <_dlc_DocIdUrl xmlns="a494813a-d0d8-4dad-94cb-0d196f36ba15">
      <Url>https://ekoordinacije.vlada.hr/sjednicevanjska/_layouts/15/DocIdRedir.aspx?ID=AZJMDCZ6QSYZ-15-6272</Url>
      <Description>AZJMDCZ6QSYZ-15-6272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3F76E6-53CC-41E4-963C-A899D2DF5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A8DE-1612-4578-8BA7-F531F5AD07BD}"/>
</file>

<file path=customXml/itemProps4.xml><?xml version="1.0" encoding="utf-8"?>
<ds:datastoreItem xmlns:ds="http://schemas.openxmlformats.org/officeDocument/2006/customXml" ds:itemID="{5B34F377-9503-419B-9843-CF74B99E83D5}"/>
</file>

<file path=customXml/itemProps5.xml><?xml version="1.0" encoding="utf-8"?>
<ds:datastoreItem xmlns:ds="http://schemas.openxmlformats.org/officeDocument/2006/customXml" ds:itemID="{7B62AB8D-74AC-4620-8FD6-C57353CF5B3D}"/>
</file>

<file path=customXml/itemProps6.xml><?xml version="1.0" encoding="utf-8"?>
<ds:datastoreItem xmlns:ds="http://schemas.openxmlformats.org/officeDocument/2006/customXml" ds:itemID="{B4A989F1-26A5-4EEA-9B2D-8AF569DC1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23</Pages>
  <Words>4836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GODIŠNJE IZVJEŠĆE O IZVOZU ROBE S DVOJNOM NAMJENOM U 2025. GODINI</vt:lpstr>
    </vt:vector>
  </TitlesOfParts>
  <Company/>
  <LinksUpToDate>false</LinksUpToDate>
  <CharactersWithSpaces>32342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GODIŠNJE IZVJEŠĆE O IZVOZU ROBE S DVOJNOM NAMJENOM U 2025. GODINI</dc:title>
  <dc:subject/>
  <dc:creator>TEST</dc:creator>
  <cp:keywords/>
  <dc:description/>
  <cp:lastModifiedBy>Zoran Tihomirović</cp:lastModifiedBy>
  <cp:revision>16</cp:revision>
  <cp:lastPrinted>2025-03-27T11:15:00Z</cp:lastPrinted>
  <dcterms:created xsi:type="dcterms:W3CDTF">2026-04-03T06:34:00Z</dcterms:created>
  <dcterms:modified xsi:type="dcterms:W3CDTF">2026-04-03T08:34:00Z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115e2b45-2b59-4104-909a-28c3232c8792</vt:lpwstr>
  </property>
</Properties>
</file>